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3CD25E" w14:textId="5E000B15" w:rsidR="00B3299F" w:rsidRPr="009F490A" w:rsidRDefault="00582AF3" w:rsidP="0057006D">
      <w:pPr>
        <w:pStyle w:val="Sinespaciado"/>
        <w:tabs>
          <w:tab w:val="left" w:pos="6677"/>
        </w:tabs>
      </w:pPr>
      <w:r>
        <w:rPr>
          <w:noProof/>
          <w:lang w:eastAsia="es-AR"/>
        </w:rPr>
        <w:drawing>
          <wp:anchor distT="0" distB="0" distL="114300" distR="114300" simplePos="0" relativeHeight="251656192" behindDoc="1" locked="0" layoutInCell="1" allowOverlap="1" wp14:anchorId="42B61878" wp14:editId="73E1E8DA">
            <wp:simplePos x="0" y="0"/>
            <wp:positionH relativeFrom="page">
              <wp:posOffset>0</wp:posOffset>
            </wp:positionH>
            <wp:positionV relativeFrom="page">
              <wp:posOffset>-482491</wp:posOffset>
            </wp:positionV>
            <wp:extent cx="7595918" cy="4272455"/>
            <wp:effectExtent l="0" t="0" r="508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7595918" cy="4272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BBEDB" w14:textId="6CD51D0A" w:rsidR="005F30F8" w:rsidRPr="009F490A" w:rsidRDefault="005F30F8">
      <w:pPr>
        <w:rPr>
          <w:noProof/>
        </w:rPr>
      </w:pPr>
    </w:p>
    <w:p w14:paraId="46C80CA8" w14:textId="039A64F9" w:rsidR="005F30F8" w:rsidRPr="009F490A" w:rsidRDefault="005F30F8">
      <w:pPr>
        <w:rPr>
          <w:noProof/>
        </w:rPr>
      </w:pPr>
    </w:p>
    <w:p w14:paraId="55205310" w14:textId="541F65E7" w:rsidR="005F30F8" w:rsidRPr="009F490A" w:rsidRDefault="005F30F8">
      <w:pPr>
        <w:rPr>
          <w:noProof/>
        </w:rPr>
      </w:pPr>
    </w:p>
    <w:p w14:paraId="539527A2" w14:textId="1C1E4E17" w:rsidR="005F30F8" w:rsidRPr="009F490A" w:rsidRDefault="005F30F8">
      <w:pPr>
        <w:rPr>
          <w:noProof/>
        </w:rPr>
      </w:pPr>
    </w:p>
    <w:p w14:paraId="51A692D5" w14:textId="7E5BE458" w:rsidR="005F30F8" w:rsidRPr="009F490A" w:rsidRDefault="005F30F8">
      <w:pPr>
        <w:rPr>
          <w:noProof/>
        </w:rPr>
      </w:pPr>
    </w:p>
    <w:p w14:paraId="2654048C" w14:textId="003F3D04" w:rsidR="005F30F8" w:rsidRPr="009F490A" w:rsidRDefault="005F30F8">
      <w:pPr>
        <w:rPr>
          <w:noProof/>
        </w:rPr>
      </w:pPr>
    </w:p>
    <w:p w14:paraId="151460E1" w14:textId="77777777" w:rsidR="005F30F8" w:rsidRPr="009F490A" w:rsidRDefault="005F30F8"/>
    <w:p w14:paraId="71CA11C1" w14:textId="49936999" w:rsidR="002E4AA3" w:rsidRPr="009F490A" w:rsidRDefault="002E4AA3" w:rsidP="002E4AA3"/>
    <w:p w14:paraId="3AF2829A" w14:textId="3F5ADF77" w:rsidR="001033CC" w:rsidRDefault="001033CC" w:rsidP="002E4AA3"/>
    <w:p w14:paraId="3746E0F5" w14:textId="4DC18C28" w:rsidR="002E4AA3" w:rsidRPr="009F490A" w:rsidRDefault="00582AF3" w:rsidP="002E4AA3">
      <w:r>
        <w:rPr>
          <w:noProof/>
          <w:lang w:eastAsia="es-AR"/>
        </w:rPr>
        <mc:AlternateContent>
          <mc:Choice Requires="wps">
            <w:drawing>
              <wp:anchor distT="0" distB="0" distL="114300" distR="114300" simplePos="0" relativeHeight="251658240" behindDoc="1" locked="0" layoutInCell="1" allowOverlap="1" wp14:anchorId="152AAB28" wp14:editId="56E55AA2">
                <wp:simplePos x="0" y="0"/>
                <wp:positionH relativeFrom="column">
                  <wp:posOffset>-1861185</wp:posOffset>
                </wp:positionH>
                <wp:positionV relativeFrom="paragraph">
                  <wp:posOffset>400338</wp:posOffset>
                </wp:positionV>
                <wp:extent cx="9379585" cy="36000"/>
                <wp:effectExtent l="0" t="0" r="12065" b="21590"/>
                <wp:wrapNone/>
                <wp:docPr id="8" name="Rectángulo 8"/>
                <wp:cNvGraphicFramePr/>
                <a:graphic xmlns:a="http://schemas.openxmlformats.org/drawingml/2006/main">
                  <a:graphicData uri="http://schemas.microsoft.com/office/word/2010/wordprocessingShape">
                    <wps:wsp>
                      <wps:cNvSpPr/>
                      <wps:spPr>
                        <a:xfrm>
                          <a:off x="0" y="0"/>
                          <a:ext cx="9379585" cy="36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42562C" id="Rectángulo 8" o:spid="_x0000_s1026" style="position:absolute;margin-left:-146.55pt;margin-top:31.5pt;width:738.55pt;height:2.8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4lwIAAK0FAAAOAAAAZHJzL2Uyb0RvYy54bWysVM1u2zAMvg/YOwi6r3bSpj9BnCJo0WFA&#10;0RZth54VWYoFyKImKXGyt9mz7MVGyT9Ju2KHYhdZNMmP5CeSs8ttrclGOK/AFHR0lFMiDIdSmVVB&#10;vz/ffDmnxAdmSqbBiILuhKeX88+fZo2dijFUoEvhCIIYP21sQasQ7DTLPK9EzfwRWGFQKcHVLKDo&#10;VlnpWIPotc7GeX6aNeBK64AL7/Hvdauk84QvpeDhXkovAtEFxdxCOl06l/HM5jM2XTlmK8W7NNgH&#10;sqiZMhh0gLpmgZG1U39B1Yo78CDDEYc6AykVF6kGrGaUv6nmqWJWpFqQHG8Hmvz/g+V3mwdHVFlQ&#10;fCjDanyiRyTt9y+zWmsg55Ggxvop2j3ZB9dJHq+x2q10dfxiHWSbSN0NpIptIBx/XhyfXUzOJ5Rw&#10;1B2f5nkiPds7W+fDVwE1iZeCOgyfqGSbWx8wIJr2JjGWB63KG6V1EmKfiCvtyIbhCy9Xo5gweryy&#10;0uZDjggTPbNYf1txuoWdFhFPm0chkTqscZwSTk27T4ZxLkwYtaqKlaLNcYIM9BQMHinnBBiRJVY3&#10;YHcArwvtsdtiO/voKlLPD875vxJrnQePFBlMGJxrZcC9B6Cxqi5ya9+T1FITWVpCucPGctBOnLf8&#10;RuHz3jIfHpjDEcNhxLUR7vGQGpqCQnejpAL3873/0R47H7WUNDiyBfU/1swJSvQ3gzNxMTo5iTOe&#10;hJPJ2RgFd6hZHmrMur4C7JkRLijL0zXaB91fpYP6BbfLIkZFFTMcYxeUB9cLV6FdJbifuFgskhnO&#10;tWXh1jxZHsEjq7F9n7cvzNmuxwMOxx30482mb1q9tY2eBhbrAFKlOdjz2vGNOyE1Tre/4tI5lJPV&#10;fsvO/wAAAP//AwBQSwMEFAAGAAgAAAAhAJbo4tfhAAAACwEAAA8AAABkcnMvZG93bnJldi54bWxM&#10;j09Lw0AQxe+C32EZwVu7SSptGrMpIooIHmor6HGbnfzB7GzIbtL47Z2e9DYz7/Hm9/LdbDsx4eBb&#10;RwriZQQCqXSmpVrBx/F5kYLwQZPRnSNU8IMedsX1Va4z4870jtMh1IJDyGdaQRNCn0npywat9kvX&#10;I7FWucHqwOtQSzPoM4fbTiZRtJZWt8QfGt3jY4Pl92G0Cr4q/XJ8evVvskqmatvux89qMyp1ezM/&#10;3IMIOIc/M1zwGR0KZjq5kYwXnYJFsl3F7FWwXnGpiyNO73g68SXdgCxy+b9D8QsAAP//AwBQSwEC&#10;LQAUAAYACAAAACEAtoM4kv4AAADhAQAAEwAAAAAAAAAAAAAAAAAAAAAAW0NvbnRlbnRfVHlwZXNd&#10;LnhtbFBLAQItABQABgAIAAAAIQA4/SH/1gAAAJQBAAALAAAAAAAAAAAAAAAAAC8BAABfcmVscy8u&#10;cmVsc1BLAQItABQABgAIAAAAIQCYl/N4lwIAAK0FAAAOAAAAAAAAAAAAAAAAAC4CAABkcnMvZTJv&#10;RG9jLnhtbFBLAQItABQABgAIAAAAIQCW6OLX4QAAAAsBAAAPAAAAAAAAAAAAAAAAAPEEAABkcnMv&#10;ZG93bnJldi54bWxQSwUGAAAAAAQABADzAAAA/wUAAAAA&#10;" fillcolor="white [3212]" strokecolor="white [3212]" strokeweight="1pt"/>
            </w:pict>
          </mc:Fallback>
        </mc:AlternateContent>
      </w:r>
    </w:p>
    <w:p w14:paraId="318EA067" w14:textId="37F7C0D5" w:rsidR="002E4AA3" w:rsidRPr="009F490A" w:rsidRDefault="00582AF3" w:rsidP="002E4AA3">
      <w:r>
        <w:rPr>
          <w:noProof/>
          <w:lang w:eastAsia="es-AR"/>
        </w:rPr>
        <mc:AlternateContent>
          <mc:Choice Requires="wps">
            <w:drawing>
              <wp:anchor distT="0" distB="0" distL="114300" distR="114300" simplePos="0" relativeHeight="251657216" behindDoc="1" locked="0" layoutInCell="1" allowOverlap="1" wp14:anchorId="36AD831F" wp14:editId="1B1C7F69">
                <wp:simplePos x="0" y="0"/>
                <wp:positionH relativeFrom="column">
                  <wp:posOffset>-1121993</wp:posOffset>
                </wp:positionH>
                <wp:positionV relativeFrom="paragraph">
                  <wp:posOffset>149281</wp:posOffset>
                </wp:positionV>
                <wp:extent cx="7815831" cy="6932325"/>
                <wp:effectExtent l="0" t="0" r="13970" b="20955"/>
                <wp:wrapNone/>
                <wp:docPr id="1" name="Rectángulo 1"/>
                <wp:cNvGraphicFramePr/>
                <a:graphic xmlns:a="http://schemas.openxmlformats.org/drawingml/2006/main">
                  <a:graphicData uri="http://schemas.microsoft.com/office/word/2010/wordprocessingShape">
                    <wps:wsp>
                      <wps:cNvSpPr/>
                      <wps:spPr>
                        <a:xfrm>
                          <a:off x="0" y="0"/>
                          <a:ext cx="7815831" cy="6932325"/>
                        </a:xfrm>
                        <a:prstGeom prst="rect">
                          <a:avLst/>
                        </a:prstGeom>
                        <a:solidFill>
                          <a:srgbClr val="3C0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61D02" id="Rectángulo 1" o:spid="_x0000_s1026" style="position:absolute;margin-left:-88.35pt;margin-top:11.75pt;width:615.4pt;height:545.8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mvWkAIAAHAFAAAOAAAAZHJzL2Uyb0RvYy54bWysVNtu2zAMfR+wfxD0vtpJml6COkWQosOA&#10;og3aDn1WZCk2IIsapdz2N/uW/dgo2XGDttjDsDwopEkeXnSoq+tdY9hGoa/BFnxwknOmrISytquC&#10;f3++/XLBmQ/ClsKAVQXfK8+vp58/XW3dRA2hAlMqZARi/WTrCl6F4CZZ5mWlGuFPwClLRg3YiEAq&#10;rrISxZbQG5MN8/ws2wKWDkEq7+nrTWvk04SvtZLhQWuvAjMFp9pCOjGdy3hm0ysxWaFwVS27MsQ/&#10;VNGI2lLSHupGBMHWWL+DamqJ4EGHEwlNBlrXUqUeqJtB/qabp0o4lXqh4XjXj8n/P1h5v1kgq0u6&#10;O86saOiKHmlov3/Z1doAG8QBbZ2fkN+TW2CneRJjtzuNTfynPtguDXXfD1XtApP08fxiML4YEbok&#10;29nlaDgajiNq9hru0IevChoWhYIjFZCGKTZ3PrSuB5eYzYOpy9vamKTgajk3yDaCbng0z/NZulRC&#10;P3LLYgtt0UkKe6NisLGPSlP3VOYwZUy8Uz2ekFLZMGhNlShVm2ac06/roY9IHSXAiKypvB67A4ic&#10;fo/d9tf5x1CVaNsH538rrA3uI1JmsKEPbmoL+BGAoa66zK0/lX80miguodwTNxDapfFO3tZ0P3fC&#10;h4VA2hLaJ9r88ECHNrAtOHQSZxXgz4++R38iL1k529LWFdz/WAtUnJlvlmh9OTg9jWualNPx+ZAU&#10;PLYsjy123cyBrp3IRdUlMfoHcxA1QvNCD8QsZiWTsJJyF1wGPCjz0L4G9MRINZslN1pNJ8KdfXIy&#10;gsepRv49714Euo6kgfh9D4cNFZM3XG19Y6SF2TqArhORX+fazZvWOhGne4Liu3GsJ6/Xh3L6BwAA&#10;//8DAFBLAwQUAAYACAAAACEAnYs6P+UAAAANAQAADwAAAGRycy9kb3ducmV2LnhtbEyPwWqDQBCG&#10;74W+wzKF3pJVGxOxriEUUgqhkJrmkNvqTlXqzoq7iTZP382pvc0wH/98f7aedMcuONjWkIBwHgBD&#10;qoxqqRbwedjOEmDWSVKyM4QCftDCOr+/y2SqzEgfeClczXwI2VQKaJzrU85t1aCWdm56JH/7MoOW&#10;zq9DzdUgRx+uOx4FwZJr2ZL/0MgeXxqsvouzFpBsjmW5Txa7t+142qnieti/v16FeHyYNs/AHE7u&#10;D4abvleH3DuV5kzKsk7ALFwtV54VED3FwG5EEC9CYKWfwjCOgOcZ/98i/wUAAP//AwBQSwECLQAU&#10;AAYACAAAACEAtoM4kv4AAADhAQAAEwAAAAAAAAAAAAAAAAAAAAAAW0NvbnRlbnRfVHlwZXNdLnht&#10;bFBLAQItABQABgAIAAAAIQA4/SH/1gAAAJQBAAALAAAAAAAAAAAAAAAAAC8BAABfcmVscy8ucmVs&#10;c1BLAQItABQABgAIAAAAIQB54mvWkAIAAHAFAAAOAAAAAAAAAAAAAAAAAC4CAABkcnMvZTJvRG9j&#10;LnhtbFBLAQItABQABgAIAAAAIQCdizo/5QAAAA0BAAAPAAAAAAAAAAAAAAAAAOoEAABkcnMvZG93&#10;bnJldi54bWxQSwUGAAAAAAQABADzAAAA/AUAAAAA&#10;" fillcolor="#3c00a0" strokecolor="#1f3763 [1604]" strokeweight="1pt"/>
            </w:pict>
          </mc:Fallback>
        </mc:AlternateContent>
      </w:r>
    </w:p>
    <w:p w14:paraId="37BA0F6A" w14:textId="5C57C60D" w:rsidR="002E4AA3" w:rsidRPr="009F490A" w:rsidRDefault="002E4AA3" w:rsidP="002E4AA3"/>
    <w:p w14:paraId="068D072A" w14:textId="2E55CBF2" w:rsidR="002E4AA3" w:rsidRPr="009F490A" w:rsidRDefault="00357136" w:rsidP="002E4AA3">
      <w:r w:rsidRPr="009F490A">
        <w:rPr>
          <w:noProof/>
          <w:lang w:eastAsia="es-AR"/>
        </w:rPr>
        <w:drawing>
          <wp:anchor distT="0" distB="0" distL="114300" distR="114300" simplePos="0" relativeHeight="251659264" behindDoc="0" locked="0" layoutInCell="1" allowOverlap="1" wp14:anchorId="3116A28F" wp14:editId="1B57CCD0">
            <wp:simplePos x="0" y="0"/>
            <wp:positionH relativeFrom="margin">
              <wp:posOffset>-412115</wp:posOffset>
            </wp:positionH>
            <wp:positionV relativeFrom="margin">
              <wp:posOffset>3319889</wp:posOffset>
            </wp:positionV>
            <wp:extent cx="3574415" cy="1234440"/>
            <wp:effectExtent l="0" t="0" r="0" b="0"/>
            <wp:wrapSquare wrapText="bothSides"/>
            <wp:docPr id="16" name="Imagen 16" descr="Un dibujo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 dibujo con letras&#10;&#10;Descripción generada automáticamente con confianza 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4415" cy="1234440"/>
                    </a:xfrm>
                    <a:prstGeom prst="rect">
                      <a:avLst/>
                    </a:prstGeom>
                  </pic:spPr>
                </pic:pic>
              </a:graphicData>
            </a:graphic>
            <wp14:sizeRelH relativeFrom="margin">
              <wp14:pctWidth>0</wp14:pctWidth>
            </wp14:sizeRelH>
            <wp14:sizeRelV relativeFrom="margin">
              <wp14:pctHeight>0</wp14:pctHeight>
            </wp14:sizeRelV>
          </wp:anchor>
        </w:drawing>
      </w:r>
    </w:p>
    <w:p w14:paraId="3F273D47" w14:textId="3416005B" w:rsidR="002E4AA3" w:rsidRPr="009F490A" w:rsidRDefault="002E4AA3" w:rsidP="002E4AA3"/>
    <w:p w14:paraId="019A54F0" w14:textId="5D589B2C" w:rsidR="002E4AA3" w:rsidRPr="009F490A" w:rsidRDefault="002E4AA3" w:rsidP="00A14ED6"/>
    <w:p w14:paraId="7BB10222" w14:textId="77777777" w:rsidR="007A397E" w:rsidRPr="00A14ED6" w:rsidRDefault="007A397E" w:rsidP="00A14ED6"/>
    <w:p w14:paraId="63FD8187" w14:textId="2F35F4CC" w:rsidR="00357136" w:rsidRDefault="00357136" w:rsidP="00A14ED6"/>
    <w:p w14:paraId="43FD0C94" w14:textId="77777777" w:rsidR="00A14ED6" w:rsidRPr="00A14ED6" w:rsidRDefault="00A14ED6" w:rsidP="00A14ED6"/>
    <w:p w14:paraId="28B38B70" w14:textId="450A6B24" w:rsidR="00745645" w:rsidRPr="00D61A73" w:rsidRDefault="00D61A73" w:rsidP="00357136">
      <w:pPr>
        <w:jc w:val="left"/>
        <w:rPr>
          <w:rStyle w:val="CommentsStyle"/>
          <w:rFonts w:ascii="Pulso" w:hAnsi="Pulso"/>
          <w:b/>
          <w:bCs/>
          <w:color w:val="FFFFFF" w:themeColor="background1"/>
          <w:sz w:val="40"/>
          <w:szCs w:val="24"/>
        </w:rPr>
      </w:pPr>
      <w:r>
        <w:rPr>
          <w:rStyle w:val="CommentsStyle"/>
          <w:rFonts w:ascii="Pulso" w:hAnsi="Pulso"/>
          <w:b/>
          <w:bCs/>
          <w:color w:val="FFFFFF" w:themeColor="background1"/>
          <w:sz w:val="40"/>
          <w:szCs w:val="24"/>
        </w:rPr>
        <w:t>ENERGIA ARGENTINA SA</w:t>
      </w:r>
    </w:p>
    <w:p w14:paraId="4D3853E1" w14:textId="50ABDAF2" w:rsidR="005F30F8" w:rsidRPr="009F490A" w:rsidRDefault="007F1318" w:rsidP="00561A97">
      <w:pPr>
        <w:jc w:val="left"/>
        <w:rPr>
          <w:rFonts w:ascii="Pulso" w:hAnsi="Pulso"/>
          <w:color w:val="FFFFFF" w:themeColor="background1"/>
        </w:rPr>
      </w:pPr>
      <w:proofErr w:type="spellStart"/>
      <w:r w:rsidRPr="007F1318">
        <w:rPr>
          <w:rStyle w:val="CommentsStyle"/>
          <w:rFonts w:ascii="Pulso" w:hAnsi="Pulso"/>
          <w:color w:val="FFFFFF" w:themeColor="background1"/>
        </w:rPr>
        <w:t>Pentest (Pruebas de Intrusión)</w:t>
      </w:r>
      <w:proofErr w:type="spellEnd"/>
    </w:p>
    <w:p w14:paraId="04F6B536" w14:textId="77777777" w:rsidR="005F30F8" w:rsidRPr="009F490A" w:rsidRDefault="005F30F8" w:rsidP="00561A97">
      <w:pPr>
        <w:spacing w:after="360"/>
        <w:jc w:val="left"/>
        <w:rPr>
          <w:rFonts w:ascii="Pulso" w:hAnsi="Pulso"/>
          <w:color w:val="FFFFFF" w:themeColor="background1"/>
          <w:vertAlign w:val="superscript"/>
        </w:rPr>
      </w:pPr>
    </w:p>
    <w:p w14:paraId="757D1B22" w14:textId="77777777" w:rsidR="007A397E" w:rsidRDefault="007A397E" w:rsidP="007A397E">
      <w:pPr>
        <w:jc w:val="left"/>
        <w:rPr>
          <w:rStyle w:val="CommentsStyle"/>
          <w:rFonts w:ascii="Pulso" w:hAnsi="Pulso"/>
          <w:color w:val="FFFFFF" w:themeColor="background1"/>
        </w:rPr>
      </w:pPr>
    </w:p>
    <w:p w14:paraId="07927D43" w14:textId="70C29FE5" w:rsidR="005F30F8" w:rsidRDefault="007F1318" w:rsidP="007A397E">
      <w:pPr>
        <w:jc w:val="left"/>
        <w:rPr>
          <w:rStyle w:val="CommentsStyle"/>
          <w:rFonts w:ascii="Pulso" w:hAnsi="Pulso"/>
          <w:color w:val="FFFFFF" w:themeColor="background1"/>
        </w:rPr>
      </w:pPr>
      <w:proofErr w:type="spellStart"/>
      <w:r w:rsidRPr="007F1318">
        <w:rPr>
          <w:rStyle w:val="CommentsStyle"/>
          <w:rFonts w:ascii="Pulso" w:hAnsi="Pulso"/>
          <w:color w:val="FFFFFF" w:themeColor="background1"/>
        </w:rPr>
        <w:t>Informe Técnico</w:t>
      </w:r>
      <w:proofErr w:type="spellEnd"/>
    </w:p>
    <w:p w14:paraId="0885A857" w14:textId="23F2E7FE" w:rsidR="007A397E" w:rsidRPr="007A397E" w:rsidRDefault="007A397E" w:rsidP="007A397E">
      <w:pPr>
        <w:jc w:val="left"/>
        <w:rPr>
          <w:rFonts w:ascii="Pulso" w:hAnsi="Pulso"/>
          <w:color w:val="FFFFFF" w:themeColor="background1"/>
          <w:sz w:val="16"/>
        </w:rPr>
      </w:pPr>
      <w:proofErr w:type="spellStart"/>
      <w:r w:rsidRPr="007A397E">
        <w:rPr>
          <w:rStyle w:val="CommentsStyle"/>
          <w:rFonts w:ascii="Pulso" w:hAnsi="Pulso"/>
          <w:color w:val="FFFFFF" w:themeColor="background1"/>
          <w:sz w:val="28"/>
        </w:rPr>
        <w:t>05/08/2025</w:t>
      </w:r>
      <w:proofErr w:type="spellEnd"/>
    </w:p>
    <w:p w14:paraId="4190FFA4" w14:textId="72ABFE22" w:rsidR="002E4AA3" w:rsidRPr="009F490A" w:rsidRDefault="002E4AA3" w:rsidP="002E4AA3"/>
    <w:p w14:paraId="427F2056" w14:textId="77777777" w:rsidR="007F1318" w:rsidRDefault="007F1318" w:rsidP="002E4AA3">
      <w:pPr>
        <w:sectPr w:rsidR="007F1318" w:rsidSect="007A397E">
          <w:headerReference w:type="even" r:id="rId10"/>
          <w:headerReference w:type="default" r:id="rId11"/>
          <w:footerReference w:type="even" r:id="rId12"/>
          <w:footerReference w:type="default" r:id="rId13"/>
          <w:headerReference w:type="first" r:id="rId14"/>
          <w:footerReference w:type="first" r:id="rId15"/>
          <w:pgSz w:w="11906" w:h="16838" w:code="9"/>
          <w:pgMar w:top="1418" w:right="1558" w:bottom="0" w:left="1701" w:header="709" w:footer="709" w:gutter="0"/>
          <w:cols w:space="708"/>
          <w:docGrid w:linePitch="360"/>
        </w:sectPr>
      </w:pPr>
    </w:p>
    <w:sdt>
      <w:sdtPr>
        <w:rPr>
          <w:rFonts w:asciiTheme="minorHAnsi" w:eastAsiaTheme="minorHAnsi" w:hAnsiTheme="minorHAnsi" w:cstheme="minorBidi"/>
          <w:color w:val="auto"/>
          <w:sz w:val="22"/>
          <w:szCs w:val="22"/>
          <w:lang w:eastAsia="en-US"/>
        </w:rPr>
        <w:id w:val="669384903"/>
        <w:docPartObj>
          <w:docPartGallery w:val="Table of Contents"/>
          <w:docPartUnique/>
        </w:docPartObj>
      </w:sdtPr>
      <w:sdtEndPr>
        <w:rPr>
          <w:rFonts w:ascii="Arial" w:hAnsi="Arial"/>
          <w:sz w:val="20"/>
        </w:rPr>
      </w:sdtEndPr>
      <w:sdtContent>
        <w:p w14:paraId="30AD27F0" w14:textId="533896D0" w:rsidR="00D77102" w:rsidRPr="009F490A" w:rsidRDefault="00CF263C" w:rsidP="006451C3">
          <w:pPr>
            <w:pStyle w:val="TtuloTDC"/>
          </w:pPr>
          <w:r w:rsidRPr="009F490A">
            <w:t xml:space="preserve">Tabla de </w:t>
          </w:r>
          <w:r w:rsidR="00D77102" w:rsidRPr="009F490A">
            <w:t>Contenido</w:t>
          </w:r>
          <w:r w:rsidRPr="009F490A">
            <w:t>s</w:t>
          </w:r>
        </w:p>
        <w:p w14:paraId="7DE1EE89" w14:textId="33C91FB7" w:rsidR="00D77102" w:rsidRPr="009F490A" w:rsidRDefault="00DF3416" w:rsidP="007676D0">
          <w:pPr>
            <w:pStyle w:val="ToC"/>
          </w:pPr>
          <w:r>
            <w:fldChar w:fldCharType="begin"/>
          </w:r>
          <w:r>
            <w:instrText xml:space="preserve"> TOC \o "1-2" \h \z \u </w:instrText>
          </w:r>
          <w:r>
            <w:fldChar w:fldCharType="separate"/>
          </w:r>
          <w:r w:rsidR="006451C3">
            <w:rPr>
              <w:b/>
              <w:bCs/>
              <w:noProof/>
              <w:lang w:val="es-ES"/>
            </w:rPr>
            <w:t>No se encontraron entradas de tabla de contenido.</w:t>
          </w:r>
          <w:r>
            <w:rPr>
              <w:b/>
              <w:bCs/>
              <w:noProof/>
              <w:lang w:val="es-ES"/>
            </w:rPr>
            <w:fldChar w:fldCharType="end"/>
          </w:r>
        </w:p>
      </w:sdtContent>
    </w:sdt>
    <w:p w14:paraId="61047D4D" w14:textId="4EB28CA7" w:rsidR="00131BA2" w:rsidRPr="006451C3" w:rsidRDefault="00131BA2" w:rsidP="006451C3"/>
    <w:p>
      <w:r>
        <w:br w:type="page"/>
      </w:r>
    </w:p>
    <w:p>
      <w:pPr>
        <w:pStyle w:val="Ttulo1"/>
      </w:pPr>
      <w:r>
        <w:t>Objetivos</w:t>
      </w:r>
    </w:p>
    <w:p>
      <w:pPr>
        <w:jc w:val="both"/>
      </w:pPr>
      <w:r>
        <w:t xml:space="preserve">El objetivo del proyecto consiste en el descubrimiento y posterior ejecución de un </w:t>
      </w:r>
      <w:r>
        <w:rPr>
          <w:b/>
        </w:rPr>
        <w:t>Pentest (Pruebas de Intrusión)</w:t>
      </w:r>
      <w:r>
        <w:t xml:space="preserve"> sobre la infraestructura de </w:t>
      </w:r>
      <w:r>
        <w:rPr>
          <w:b/>
        </w:rPr>
        <w:t>ENERGIA ARGENTINA SA</w:t>
      </w:r>
      <w:r>
        <w:t xml:space="preserve"> especificada en el alcance, con la finalidad de identificar debilidades y proponer las recomendaciones de remediación</w:t>
      </w:r>
    </w:p>
    <w:p>
      <w:pPr>
        <w:jc w:val="both"/>
      </w:pPr>
      <w:r>
        <w:t xml:space="preserve">Las actividades fueron realizadas entre el </w:t>
      </w:r>
      <w:r>
        <w:rPr>
          <w:b/>
        </w:rPr>
        <w:t>14/07/2025</w:t>
      </w:r>
      <w:r>
        <w:t xml:space="preserve"> y el </w:t>
      </w:r>
      <w:r>
        <w:rPr>
          <w:b/>
        </w:rPr>
        <w:t>30/07/2025</w:t>
      </w:r>
      <w:r>
        <w:t>.</w:t>
        <w:tab/>
        <w:br/>
      </w:r>
      <w:r>
        <w:br/>
      </w:r>
      <w:r>
        <w:br/>
      </w:r>
    </w:p>
    <w:p>
      <w:pPr>
        <w:pStyle w:val="Ttulo1"/>
      </w:pPr>
      <w:r>
        <w:t>Alcance</w:t>
      </w:r>
    </w:p>
    <w:p>
      <w:pPr>
        <w:jc w:val="both"/>
      </w:pPr>
      <w:r>
        <w:t>Las siguientes redes o rangos IP fueron suministrados para realizar un descubrimiento de hosts activos:</w:t>
        <w:br/>
      </w:r>
      <w:r>
        <w:rPr>
          <w:b/>
        </w:rPr>
        <w:t>190.220.133.0/27</w:t>
      </w:r>
      <w:r>
        <w:br/>
      </w:r>
      <w:r>
        <w:rPr>
          <w:b/>
        </w:rPr>
        <w:t>200.61.169.64/27</w:t>
      </w:r>
      <w:r>
        <w:br/>
      </w:r>
    </w:p>
    <w:p>
      <w:pPr>
        <w:jc w:val="both"/>
      </w:pPr>
      <w:r>
        <w:t>Luego del descubrimiento se acordaron los siguientes hosts para realizar una evaluación del tipo Pentest (Pruebas de Intrusión).</w:t>
        <w:tab/>
      </w:r>
    </w:p>
    <w:p>
      <w:pPr>
        <w:sectPr>
          <w:headerReference w:type="default" r:id="rId16"/>
          <w:footerReference w:type="default" r:id="rId17"/>
          <w:headerReference w:type="first" r:id="rId18"/>
          <w:pgSz w:w="11906" w:h="16838" w:code="9"/>
          <w:pgMar w:top="1440" w:right="1080" w:bottom="1440" w:left="1080" w:header="709" w:footer="709" w:gutter="0"/>
          <w:cols w:space="708"/>
          <w:docGrid w:linePitch="360"/>
        </w:sectPr>
      </w:pPr>
    </w:p>
    <w:p>
      <w:r>
        <w:rPr>
          <w:b/>
        </w:rPr>
        <w:t>190.220.133.1</w:t>
      </w:r>
      <w:r>
        <w:br/>
      </w:r>
      <w:r>
        <w:rPr>
          <w:b/>
        </w:rPr>
        <w:t>190.220.133.10</w:t>
      </w:r>
      <w:r>
        <w:br/>
      </w:r>
      <w:r>
        <w:rPr>
          <w:b/>
        </w:rPr>
        <w:t>190.220.133.20</w:t>
      </w:r>
      <w:r>
        <w:br/>
      </w:r>
      <w:r>
        <w:rPr>
          <w:b/>
        </w:rPr>
        <w:t>190.220.133.22</w:t>
      </w:r>
      <w:r>
        <w:br/>
      </w:r>
      <w:r>
        <w:rPr>
          <w:b/>
        </w:rPr>
        <w:t>190.220.133.24</w:t>
      </w:r>
      <w:r>
        <w:br/>
      </w:r>
      <w:r>
        <w:rPr>
          <w:b/>
        </w:rPr>
        <w:t>190.220.133.25</w:t>
      </w:r>
      <w:r>
        <w:br/>
      </w:r>
      <w:r>
        <w:rPr>
          <w:b/>
        </w:rPr>
        <w:t>190.220.133.3</w:t>
      </w:r>
      <w:r>
        <w:br/>
      </w:r>
      <w:r>
        <w:rPr>
          <w:b/>
        </w:rPr>
        <w:t>190.220.133.4</w:t>
      </w:r>
      <w:r>
        <w:br/>
      </w:r>
      <w:r>
        <w:rPr>
          <w:b/>
        </w:rPr>
        <w:t>190.220.133.8</w:t>
      </w:r>
      <w:r>
        <w:br/>
      </w:r>
      <w:r>
        <w:rPr>
          <w:b/>
        </w:rPr>
        <w:t>200.61.169.65</w:t>
      </w:r>
      <w:r>
        <w:br/>
      </w:r>
      <w:r>
        <w:rPr>
          <w:b/>
        </w:rPr>
        <w:t>200.61.169.67</w:t>
      </w:r>
      <w:r>
        <w:br/>
      </w:r>
      <w:r>
        <w:rPr>
          <w:b/>
        </w:rPr>
        <w:t>200.61.169.70</w:t>
      </w:r>
      <w:r>
        <w:br/>
      </w:r>
      <w:r>
        <w:rPr>
          <w:b/>
        </w:rPr>
        <w:t>200.61.169.71</w:t>
      </w:r>
      <w:r>
        <w:br/>
      </w:r>
      <w:r>
        <w:rPr>
          <w:b/>
        </w:rPr>
        <w:t>200.61.169.75</w:t>
      </w:r>
      <w:r>
        <w:br/>
      </w:r>
      <w:r>
        <w:rPr>
          <w:b/>
        </w:rPr>
        <w:t>200.61.169.79</w:t>
      </w:r>
      <w:r>
        <w:br/>
      </w:r>
      <w:r>
        <w:rPr>
          <w:b/>
        </w:rPr>
        <w:t>200.61.169.81</w:t>
      </w:r>
      <w:r>
        <w:br/>
      </w:r>
      <w:r>
        <w:rPr>
          <w:b/>
        </w:rPr>
        <w:t>200.61.169.87</w:t>
      </w:r>
      <w:r>
        <w:br/>
      </w:r>
      <w:r>
        <w:rPr>
          <w:b/>
        </w:rPr>
        <w:t>200.61.169.89</w:t>
      </w:r>
      <w:r>
        <w:br/>
      </w:r>
      <w:r>
        <w:rPr>
          <w:b/>
        </w:rPr>
        <w:t>200.61.169.90</w:t>
      </w:r>
      <w:r>
        <w:br/>
      </w:r>
      <w:r>
        <w:rPr>
          <w:b/>
        </w:rPr>
        <w:t>200.61.169.94</w:t>
      </w:r>
      <w:r>
        <w:br/>
      </w:r>
      <w:r>
        <w:rPr>
          <w:b/>
        </w:rPr>
        <w:t>geobservatorio.energia-argentina.com.ar</w:t>
      </w:r>
      <w:r>
        <w:br/>
      </w:r>
      <w:r>
        <w:rPr>
          <w:b/>
        </w:rPr>
        <w:t>https://hidroelectricas-argentinas.com.ar</w:t>
      </w:r>
      <w:r>
        <w:br/>
      </w:r>
      <w:r>
        <w:rPr>
          <w:b/>
        </w:rPr>
        <w:t>https://portal.energia-argentina.com.ar</w:t>
      </w:r>
      <w:r>
        <w:br/>
      </w:r>
      <w:r>
        <w:rPr>
          <w:b/>
        </w:rPr>
        <w:t>https://portalproveedores.energia-argentina.com.ar</w:t>
      </w:r>
      <w:r>
        <w:br/>
      </w:r>
      <w:r>
        <w:rPr>
          <w:b/>
        </w:rPr>
        <w:t>https://www.energia-argentina.com.ar</w:t>
      </w:r>
      <w:r>
        <w:br/>
      </w:r>
      <w:r>
        <w:rPr>
          <w:b/>
        </w:rPr>
        <w:t>intranet.energia-argentina.com.ar</w:t>
      </w:r>
      <w:r>
        <w:br/>
      </w:r>
      <w:r>
        <w:rPr>
          <w:b/>
        </w:rPr>
        <w:t>observatorio.energia-argentina.com.ar</w:t>
      </w:r>
      <w:r>
        <w:br/>
      </w:r>
      <w:r>
        <w:rPr>
          <w:b/>
        </w:rPr>
        <w:t>plahe.energia-argentina.com.ar</w:t>
      </w:r>
      <w:r>
        <w:br/>
      </w:r>
      <w:r>
        <w:rPr>
          <w:b/>
        </w:rPr>
        <w:t>portalproveedores.energia-argentina.com.ar</w:t>
      </w:r>
      <w:r>
        <w:br/>
      </w:r>
      <w:r>
        <w:rPr>
          <w:b/>
        </w:rPr>
        <w:t>proveedores-an.energia-argentina.com.ar</w:t>
      </w:r>
      <w:r>
        <w:br/>
      </w:r>
      <w:r>
        <w:rPr>
          <w:b/>
        </w:rPr>
        <w:t>vpn.energia-argentina.com.ar</w:t>
      </w:r>
      <w:r>
        <w:br/>
      </w:r>
    </w:p>
    <w:p>
      <w:pPr>
        <w:sectPr>
          <w:type w:val="continuous"/>
          <w:pgSz w:w="11906" w:h="16838" w:code="9"/>
          <w:pgMar w:top="1440" w:right="1080" w:bottom="1440" w:left="1080" w:header="709" w:footer="709" w:gutter="0"/>
          <w:cols w:space="708" w:num="2"/>
          <w:docGrid w:linePitch="360"/>
        </w:sectPr>
      </w:pPr>
    </w:p>
    <w:p>
      <w:r>
        <w:br w:type="page"/>
      </w:r>
    </w:p>
    <w:p>
      <w:pPr>
        <w:pStyle w:val="Ttulo1"/>
      </w:pPr>
      <w:r>
        <w:t>Resumen</w:t>
      </w:r>
      <w:r/>
    </w:p>
    <w:p>
      <w:pPr>
        <w:jc w:val="both"/>
      </w:pPr>
      <w:r>
        <w:t xml:space="preserve">Como resultado del análisis se han identificado </w:t>
      </w:r>
      <w:r>
        <w:rPr>
          <w:b/>
        </w:rPr>
        <w:t>11</w:t>
      </w:r>
      <w:r>
        <w:t xml:space="preserve"> vulnerabilidades, las cuales presentan la siguiente distribución en cuanto a su severidad: </w:t>
      </w:r>
      <w:r>
        <w:rPr>
          <w:b/>
        </w:rPr>
        <w:t>1</w:t>
      </w:r>
      <w:r>
        <w:t xml:space="preserve"> de severidad crítica</w:t>
      </w:r>
      <w:r>
        <w:t xml:space="preserve">, </w:t>
      </w:r>
      <w:r>
        <w:rPr>
          <w:b/>
        </w:rPr>
        <w:t>1</w:t>
      </w:r>
      <w:r>
        <w:t xml:space="preserve"> de severidad alta</w:t>
      </w:r>
      <w:r>
        <w:t xml:space="preserve">, </w:t>
      </w:r>
      <w:r>
        <w:rPr>
          <w:b/>
        </w:rPr>
        <w:t>5</w:t>
      </w:r>
      <w:r>
        <w:t xml:space="preserve"> de severidad media</w:t>
      </w:r>
      <w:r>
        <w:t xml:space="preserve">, </w:t>
      </w:r>
      <w:r>
        <w:rPr>
          <w:b/>
        </w:rPr>
        <w:t>1</w:t>
      </w:r>
      <w:r>
        <w:t xml:space="preserve"> de severidad baja</w:t>
      </w:r>
      <w:r>
        <w:t xml:space="preserve"> y </w:t>
      </w:r>
      <w:r>
        <w:rPr>
          <w:b/>
        </w:rPr>
        <w:t>3</w:t>
      </w:r>
      <w:r>
        <w:t xml:space="preserve"> de carácter informativo</w:t>
      </w:r>
      <w:r>
        <w:t xml:space="preserve">. </w:t>
      </w:r>
      <w:r>
        <w:t>Cada vulnerabilidad identificada en el presente informe incluye una breve descripción, los recursos afectados por la misma junto a las evidencias pertinentes, y recomendaciones de solución y/o mitigación.</w:t>
      </w:r>
    </w:p>
    <w:p>
      <w:pPr>
        <w:jc w:val="center"/>
      </w:pPr>
      <w:r>
        <w:drawing>
          <wp:inline xmlns:a="http://schemas.openxmlformats.org/drawingml/2006/main" xmlns:pic="http://schemas.openxmlformats.org/drawingml/2006/picture">
            <wp:extent cx="4114800" cy="3222999"/>
            <wp:docPr id="17" name="Picture 17"/>
            <wp:cNvGraphicFramePr>
              <a:graphicFrameLocks noChangeAspect="1"/>
            </wp:cNvGraphicFramePr>
            <a:graphic>
              <a:graphicData uri="http://schemas.openxmlformats.org/drawingml/2006/picture">
                <pic:pic>
                  <pic:nvPicPr>
                    <pic:cNvPr id="0" name="graphVulns_731.png"/>
                    <pic:cNvPicPr/>
                  </pic:nvPicPr>
                  <pic:blipFill>
                    <a:blip r:embed="rId21"/>
                    <a:stretch>
                      <a:fillRect/>
                    </a:stretch>
                  </pic:blipFill>
                  <pic:spPr>
                    <a:xfrm>
                      <a:off x="0" y="0"/>
                      <a:ext cx="4114800" cy="3222999"/>
                    </a:xfrm>
                    <a:prstGeom prst="rect"/>
                  </pic:spPr>
                </pic:pic>
              </a:graphicData>
            </a:graphic>
          </wp:inline>
        </w:drawing>
      </w:r>
    </w:p>
    <w:p>
      <w:pPr>
        <w:jc w:val="both"/>
      </w:pPr>
      <w:r>
        <w:t>En el siguiente gráfico se pueden observar los activos afectados que cuentan con mayor cantidad de vulnerabilidades detectadas.</w:t>
      </w:r>
    </w:p>
    <w:p>
      <w:pPr>
        <w:jc w:val="center"/>
      </w:pPr>
      <w:r>
        <w:drawing>
          <wp:inline xmlns:a="http://schemas.openxmlformats.org/drawingml/2006/main" xmlns:pic="http://schemas.openxmlformats.org/drawingml/2006/picture">
            <wp:extent cx="6126480" cy="2959733"/>
            <wp:docPr id="18" name="Picture 18"/>
            <wp:cNvGraphicFramePr>
              <a:graphicFrameLocks noChangeAspect="1"/>
            </wp:cNvGraphicFramePr>
            <a:graphic>
              <a:graphicData uri="http://schemas.openxmlformats.org/drawingml/2006/picture">
                <pic:pic>
                  <pic:nvPicPr>
                    <pic:cNvPr id="0" name="graphRecursos_731.png"/>
                    <pic:cNvPicPr/>
                  </pic:nvPicPr>
                  <pic:blipFill>
                    <a:blip r:embed="rId22"/>
                    <a:stretch>
                      <a:fillRect/>
                    </a:stretch>
                  </pic:blipFill>
                  <pic:spPr>
                    <a:xfrm>
                      <a:off x="0" y="0"/>
                      <a:ext cx="6126480" cy="2959733"/>
                    </a:xfrm>
                    <a:prstGeom prst="rect"/>
                  </pic:spPr>
                </pic:pic>
              </a:graphicData>
            </a:graphic>
          </wp:inline>
        </w:drawing>
      </w:r>
    </w:p>
    <w:p>
      <w:r>
        <w:br w:type="page"/>
      </w:r>
    </w:p>
    <w:p>
      <w:pPr>
        <w:pStyle w:val="Ttulo1"/>
      </w:pPr>
      <w:r>
        <w:t>Hallazgos</w:t>
      </w:r>
    </w:p>
    <w:p>
      <w:pPr>
        <w:jc w:val="both"/>
      </w:pPr>
      <w:r>
        <w:t>En el siguiente listado se pueden visualizar las vulnerabilidades detectadas en el presente análisis clasificadas por Severidad.</w:t>
        <w:tab/>
      </w:r>
    </w:p>
    <w:tbl>
      <w:tblPr>
        <w:tblStyle w:val="Sombreadomedio1-nfasis1"/>
        <w:tblW w:type="auto" w:w="0"/>
        <w:tblLook w:firstColumn="1" w:firstRow="1" w:lastColumn="0" w:lastRow="0" w:noHBand="0" w:noVBand="1" w:val="04A0"/>
      </w:tblPr>
      <w:tblGrid>
        <w:gridCol w:w="518"/>
        <w:gridCol w:w="6768"/>
        <w:gridCol w:w="1238"/>
        <w:gridCol w:w="1123"/>
      </w:tblGrid>
      <w:tr>
        <w:trPr>
          <w:tblHeader w:val="true"/>
        </w:trPr>
        <w:tc>
          <w:tcPr>
            <w:tcW w:type="dxa" w:w="2436"/>
            <w:vAlign w:val="center"/>
          </w:tcPr>
          <w:p>
            <w:pPr>
              <w:spacing w:after="20" w:before="20"/>
              <w:jc w:val="center"/>
            </w:pPr>
            <w:r>
              <w:rPr>
                <w:sz w:val="18"/>
              </w:rPr>
              <w:t>#ID</w:t>
            </w:r>
          </w:p>
        </w:tc>
        <w:tc>
          <w:tcPr>
            <w:tcW w:type="dxa" w:w="2436"/>
            <w:vAlign w:val="center"/>
          </w:tcPr>
          <w:p>
            <w:pPr>
              <w:spacing w:after="20" w:before="20"/>
            </w:pPr>
            <w:r>
              <w:rPr>
                <w:sz w:val="18"/>
              </w:rPr>
              <w:t>Nombre</w:t>
            </w:r>
          </w:p>
        </w:tc>
        <w:tc>
          <w:tcPr>
            <w:tcW w:type="dxa" w:w="2436"/>
            <w:vAlign w:val="center"/>
          </w:tcPr>
          <w:p>
            <w:pPr>
              <w:spacing w:after="20" w:before="20"/>
              <w:jc w:val="center"/>
            </w:pPr>
            <w:r>
              <w:rPr>
                <w:sz w:val="18"/>
              </w:rPr>
              <w:t>Severidad</w:t>
            </w:r>
          </w:p>
        </w:tc>
        <w:tc>
          <w:tcPr>
            <w:tcW w:type="dxa" w:w="2436"/>
            <w:vAlign w:val="center"/>
          </w:tcPr>
          <w:p>
            <w:pPr>
              <w:spacing w:after="20" w:before="20"/>
              <w:jc w:val="center"/>
            </w:pPr>
            <w:r>
              <w:rPr>
                <w:sz w:val="18"/>
              </w:rPr>
              <w:t>Hosts Afectados</w:t>
            </w:r>
          </w:p>
        </w:tc>
      </w:tr>
      <w:tr>
        <w:trPr>
          <w:cantSplit/>
        </w:trPr>
        <w:tc>
          <w:tcPr>
            <w:tcW w:type="dxa" w:w="518"/>
            <w:vAlign w:val="center"/>
          </w:tcPr>
          <w:p>
            <w:pPr>
              <w:spacing w:after="20" w:before="20"/>
              <w:jc w:val="center"/>
            </w:pPr>
            <w:r>
              <w:rPr>
                <w:sz w:val="18"/>
              </w:rPr>
              <w:t>#1</w:t>
            </w:r>
          </w:p>
        </w:tc>
        <w:tc>
          <w:tcPr>
            <w:tcW w:type="dxa" w:w="6768"/>
            <w:vAlign w:val="center"/>
          </w:tcPr>
          <w:p>
            <w:pPr>
              <w:spacing w:after="20" w:before="20"/>
            </w:pPr>
            <w:r>
              <w:rPr>
                <w:sz w:val="18"/>
              </w:rPr>
              <w:t>Hypertext Preprocessor (PHP) Multiple Vulnerabilities</w:t>
            </w:r>
          </w:p>
        </w:tc>
        <w:tc>
          <w:tcPr>
            <w:tcW w:type="dxa" w:w="1238"/>
            <w:vAlign w:val="center"/>
          </w:tcPr>
          <w:p>
            <w:pPr>
              <w:spacing w:after="20" w:before="20"/>
              <w:jc w:val="center"/>
            </w:pPr>
            <w:r>
              <w:rPr>
                <w:b/>
                <w:color w:val="993399"/>
                <w:sz w:val="18"/>
              </w:rPr>
              <w:t>Critica</w:t>
            </w:r>
          </w:p>
        </w:tc>
        <w:tc>
          <w:tcPr>
            <w:tcW w:type="dxa" w:w="1123"/>
            <w:vAlign w:val="center"/>
          </w:tcPr>
          <w:p>
            <w:pPr>
              <w:spacing w:after="20" w:before="20"/>
              <w:jc w:val="center"/>
            </w:pPr>
            <w:r>
              <w:rPr>
                <w:sz w:val="18"/>
              </w:rPr>
              <w:t>2</w:t>
            </w:r>
          </w:p>
        </w:tc>
      </w:tr>
      <w:tr>
        <w:trPr>
          <w:cantSplit/>
        </w:trPr>
        <w:tc>
          <w:tcPr>
            <w:tcW w:type="dxa" w:w="518"/>
            <w:vAlign w:val="center"/>
          </w:tcPr>
          <w:p>
            <w:pPr>
              <w:spacing w:after="20" w:before="20"/>
              <w:jc w:val="center"/>
            </w:pPr>
            <w:r>
              <w:rPr>
                <w:sz w:val="18"/>
              </w:rPr>
              <w:t>#2</w:t>
            </w:r>
          </w:p>
        </w:tc>
        <w:tc>
          <w:tcPr>
            <w:tcW w:type="dxa" w:w="6768"/>
            <w:vAlign w:val="center"/>
          </w:tcPr>
          <w:p>
            <w:pPr>
              <w:spacing w:after="20" w:before="20"/>
            </w:pPr>
            <w:r>
              <w:rPr>
                <w:sz w:val="18"/>
              </w:rPr>
              <w:t>Birthday attacks against TLS ciphers with 64bit block size vulnerability (Sweet32)</w:t>
            </w:r>
          </w:p>
        </w:tc>
        <w:tc>
          <w:tcPr>
            <w:tcW w:type="dxa" w:w="1238"/>
            <w:vAlign w:val="center"/>
          </w:tcPr>
          <w:p>
            <w:pPr>
              <w:spacing w:after="20" w:before="20"/>
              <w:jc w:val="center"/>
            </w:pPr>
            <w:r>
              <w:rPr>
                <w:b/>
                <w:color w:val="FF3333"/>
                <w:sz w:val="18"/>
              </w:rPr>
              <w:t>Alta</w:t>
            </w:r>
          </w:p>
        </w:tc>
        <w:tc>
          <w:tcPr>
            <w:tcW w:type="dxa" w:w="1123"/>
            <w:vAlign w:val="center"/>
          </w:tcPr>
          <w:p>
            <w:pPr>
              <w:spacing w:after="20" w:before="20"/>
              <w:jc w:val="center"/>
            </w:pPr>
            <w:r>
              <w:rPr>
                <w:sz w:val="18"/>
              </w:rPr>
              <w:t>7</w:t>
            </w:r>
          </w:p>
        </w:tc>
      </w:tr>
      <w:tr>
        <w:trPr>
          <w:cantSplit/>
        </w:trPr>
        <w:tc>
          <w:tcPr>
            <w:tcW w:type="dxa" w:w="518"/>
            <w:vAlign w:val="center"/>
          </w:tcPr>
          <w:p>
            <w:pPr>
              <w:spacing w:after="20" w:before="20"/>
              <w:jc w:val="center"/>
            </w:pPr>
            <w:r>
              <w:rPr>
                <w:sz w:val="18"/>
              </w:rPr>
              <w:t>#3</w:t>
            </w:r>
          </w:p>
        </w:tc>
        <w:tc>
          <w:tcPr>
            <w:tcW w:type="dxa" w:w="6768"/>
            <w:vAlign w:val="center"/>
          </w:tcPr>
          <w:p>
            <w:pPr>
              <w:spacing w:after="20" w:before="20"/>
            </w:pPr>
            <w:r>
              <w:rPr>
                <w:sz w:val="18"/>
              </w:rPr>
              <w:t>Insecure Direct Object Reference (IDOR)</w:t>
            </w:r>
          </w:p>
        </w:tc>
        <w:tc>
          <w:tcPr>
            <w:tcW w:type="dxa" w:w="1238"/>
            <w:vAlign w:val="center"/>
          </w:tcPr>
          <w:p>
            <w:pPr>
              <w:spacing w:after="20" w:before="20"/>
              <w:jc w:val="center"/>
            </w:pPr>
            <w:r>
              <w:rPr>
                <w:b/>
                <w:color w:val="FF9900"/>
                <w:sz w:val="18"/>
              </w:rPr>
              <w:t>Media</w:t>
            </w:r>
          </w:p>
        </w:tc>
        <w:tc>
          <w:tcPr>
            <w:tcW w:type="dxa" w:w="1123"/>
            <w:vAlign w:val="center"/>
          </w:tcPr>
          <w:p>
            <w:pPr>
              <w:spacing w:after="20" w:before="20"/>
              <w:jc w:val="center"/>
            </w:pPr>
            <w:r>
              <w:rPr>
                <w:sz w:val="18"/>
              </w:rPr>
              <w:t>1</w:t>
            </w:r>
          </w:p>
        </w:tc>
      </w:tr>
      <w:tr>
        <w:trPr>
          <w:cantSplit/>
        </w:trPr>
        <w:tc>
          <w:tcPr>
            <w:tcW w:type="dxa" w:w="518"/>
            <w:vAlign w:val="center"/>
          </w:tcPr>
          <w:p>
            <w:pPr>
              <w:spacing w:after="20" w:before="20"/>
              <w:jc w:val="center"/>
            </w:pPr>
            <w:r>
              <w:rPr>
                <w:sz w:val="18"/>
              </w:rPr>
              <w:t>#4</w:t>
            </w:r>
          </w:p>
        </w:tc>
        <w:tc>
          <w:tcPr>
            <w:tcW w:type="dxa" w:w="6768"/>
            <w:vAlign w:val="center"/>
          </w:tcPr>
          <w:p>
            <w:pPr>
              <w:spacing w:after="20" w:before="20"/>
            </w:pPr>
            <w:r>
              <w:rPr>
                <w:sz w:val="18"/>
              </w:rPr>
              <w:t>TLS/SSL Weak Cipher Suites</w:t>
            </w:r>
          </w:p>
        </w:tc>
        <w:tc>
          <w:tcPr>
            <w:tcW w:type="dxa" w:w="1238"/>
            <w:vAlign w:val="center"/>
          </w:tcPr>
          <w:p>
            <w:pPr>
              <w:spacing w:after="20" w:before="20"/>
              <w:jc w:val="center"/>
            </w:pPr>
            <w:r>
              <w:rPr>
                <w:b/>
                <w:color w:val="FF9900"/>
                <w:sz w:val="18"/>
              </w:rPr>
              <w:t>Media</w:t>
            </w:r>
          </w:p>
        </w:tc>
        <w:tc>
          <w:tcPr>
            <w:tcW w:type="dxa" w:w="1123"/>
            <w:vAlign w:val="center"/>
          </w:tcPr>
          <w:p>
            <w:pPr>
              <w:spacing w:after="20" w:before="20"/>
              <w:jc w:val="center"/>
            </w:pPr>
            <w:r>
              <w:rPr>
                <w:sz w:val="18"/>
              </w:rPr>
              <w:t>7</w:t>
            </w:r>
          </w:p>
        </w:tc>
      </w:tr>
      <w:tr>
        <w:trPr>
          <w:cantSplit/>
        </w:trPr>
        <w:tc>
          <w:tcPr>
            <w:tcW w:type="dxa" w:w="518"/>
            <w:vAlign w:val="center"/>
          </w:tcPr>
          <w:p>
            <w:pPr>
              <w:spacing w:after="20" w:before="20"/>
              <w:jc w:val="center"/>
            </w:pPr>
            <w:r>
              <w:rPr>
                <w:sz w:val="18"/>
              </w:rPr>
              <w:t>#5</w:t>
            </w:r>
          </w:p>
        </w:tc>
        <w:tc>
          <w:tcPr>
            <w:tcW w:type="dxa" w:w="6768"/>
            <w:vAlign w:val="center"/>
          </w:tcPr>
          <w:p>
            <w:pPr>
              <w:spacing w:after="20" w:before="20"/>
            </w:pPr>
            <w:r>
              <w:rPr>
                <w:sz w:val="18"/>
              </w:rPr>
              <w:t>Insufficient File Type Validation in File Uploads</w:t>
            </w:r>
          </w:p>
        </w:tc>
        <w:tc>
          <w:tcPr>
            <w:tcW w:type="dxa" w:w="1238"/>
            <w:vAlign w:val="center"/>
          </w:tcPr>
          <w:p>
            <w:pPr>
              <w:spacing w:after="20" w:before="20"/>
              <w:jc w:val="center"/>
            </w:pPr>
            <w:r>
              <w:rPr>
                <w:b/>
                <w:color w:val="FF9900"/>
                <w:sz w:val="18"/>
              </w:rPr>
              <w:t>Media</w:t>
            </w:r>
          </w:p>
        </w:tc>
        <w:tc>
          <w:tcPr>
            <w:tcW w:type="dxa" w:w="1123"/>
            <w:vAlign w:val="center"/>
          </w:tcPr>
          <w:p>
            <w:pPr>
              <w:spacing w:after="20" w:before="20"/>
              <w:jc w:val="center"/>
            </w:pPr>
            <w:r>
              <w:rPr>
                <w:sz w:val="18"/>
              </w:rPr>
              <w:t>1</w:t>
            </w:r>
          </w:p>
        </w:tc>
      </w:tr>
      <w:tr>
        <w:trPr>
          <w:cantSplit/>
        </w:trPr>
        <w:tc>
          <w:tcPr>
            <w:tcW w:type="dxa" w:w="518"/>
            <w:vAlign w:val="center"/>
          </w:tcPr>
          <w:p>
            <w:pPr>
              <w:spacing w:after="20" w:before="20"/>
              <w:jc w:val="center"/>
            </w:pPr>
            <w:r>
              <w:rPr>
                <w:sz w:val="18"/>
              </w:rPr>
              <w:t>#6</w:t>
            </w:r>
          </w:p>
        </w:tc>
        <w:tc>
          <w:tcPr>
            <w:tcW w:type="dxa" w:w="6768"/>
            <w:vAlign w:val="center"/>
          </w:tcPr>
          <w:p>
            <w:pPr>
              <w:spacing w:after="20" w:before="20"/>
            </w:pPr>
            <w:r>
              <w:rPr>
                <w:sz w:val="18"/>
              </w:rPr>
              <w:t>GIT Detected</w:t>
            </w:r>
          </w:p>
        </w:tc>
        <w:tc>
          <w:tcPr>
            <w:tcW w:type="dxa" w:w="1238"/>
            <w:vAlign w:val="center"/>
          </w:tcPr>
          <w:p>
            <w:pPr>
              <w:spacing w:after="20" w:before="20"/>
              <w:jc w:val="center"/>
            </w:pPr>
            <w:r>
              <w:rPr>
                <w:b/>
                <w:color w:val="FF9900"/>
                <w:sz w:val="18"/>
              </w:rPr>
              <w:t>Media</w:t>
            </w:r>
          </w:p>
        </w:tc>
        <w:tc>
          <w:tcPr>
            <w:tcW w:type="dxa" w:w="1123"/>
            <w:vAlign w:val="center"/>
          </w:tcPr>
          <w:p>
            <w:pPr>
              <w:spacing w:after="20" w:before="20"/>
              <w:jc w:val="center"/>
            </w:pPr>
            <w:r>
              <w:rPr>
                <w:sz w:val="18"/>
              </w:rPr>
              <w:t>1</w:t>
            </w:r>
          </w:p>
        </w:tc>
      </w:tr>
      <w:tr>
        <w:trPr>
          <w:cantSplit/>
        </w:trPr>
        <w:tc>
          <w:tcPr>
            <w:tcW w:type="dxa" w:w="518"/>
            <w:vAlign w:val="center"/>
          </w:tcPr>
          <w:p>
            <w:pPr>
              <w:spacing w:after="20" w:before="20"/>
              <w:jc w:val="center"/>
            </w:pPr>
            <w:r>
              <w:rPr>
                <w:sz w:val="18"/>
              </w:rPr>
              <w:t>#7</w:t>
            </w:r>
          </w:p>
        </w:tc>
        <w:tc>
          <w:tcPr>
            <w:tcW w:type="dxa" w:w="6768"/>
            <w:vAlign w:val="center"/>
          </w:tcPr>
          <w:p>
            <w:pPr>
              <w:spacing w:after="20" w:before="20"/>
            </w:pPr>
            <w:r>
              <w:rPr>
                <w:sz w:val="18"/>
              </w:rPr>
              <w:t>User enumeration</w:t>
            </w:r>
          </w:p>
        </w:tc>
        <w:tc>
          <w:tcPr>
            <w:tcW w:type="dxa" w:w="1238"/>
            <w:vAlign w:val="center"/>
          </w:tcPr>
          <w:p>
            <w:pPr>
              <w:spacing w:after="20" w:before="20"/>
              <w:jc w:val="center"/>
            </w:pPr>
            <w:r>
              <w:rPr>
                <w:b/>
                <w:color w:val="FF9900"/>
                <w:sz w:val="18"/>
              </w:rPr>
              <w:t>Media</w:t>
            </w:r>
          </w:p>
        </w:tc>
        <w:tc>
          <w:tcPr>
            <w:tcW w:type="dxa" w:w="1123"/>
            <w:vAlign w:val="center"/>
          </w:tcPr>
          <w:p>
            <w:pPr>
              <w:spacing w:after="20" w:before="20"/>
              <w:jc w:val="center"/>
            </w:pPr>
            <w:r>
              <w:rPr>
                <w:sz w:val="18"/>
              </w:rPr>
              <w:t>1</w:t>
            </w:r>
          </w:p>
        </w:tc>
      </w:tr>
      <w:tr>
        <w:trPr>
          <w:cantSplit/>
        </w:trPr>
        <w:tc>
          <w:tcPr>
            <w:tcW w:type="dxa" w:w="518"/>
            <w:vAlign w:val="center"/>
          </w:tcPr>
          <w:p>
            <w:pPr>
              <w:spacing w:after="20" w:before="20"/>
              <w:jc w:val="center"/>
            </w:pPr>
            <w:r>
              <w:rPr>
                <w:sz w:val="18"/>
              </w:rPr>
              <w:t>#8</w:t>
            </w:r>
          </w:p>
        </w:tc>
        <w:tc>
          <w:tcPr>
            <w:tcW w:type="dxa" w:w="6768"/>
            <w:vAlign w:val="center"/>
          </w:tcPr>
          <w:p>
            <w:pPr>
              <w:spacing w:after="20" w:before="20"/>
            </w:pPr>
            <w:r>
              <w:rPr>
                <w:sz w:val="18"/>
              </w:rPr>
              <w:t>Development configuration files</w:t>
            </w:r>
          </w:p>
        </w:tc>
        <w:tc>
          <w:tcPr>
            <w:tcW w:type="dxa" w:w="1238"/>
            <w:vAlign w:val="center"/>
          </w:tcPr>
          <w:p>
            <w:pPr>
              <w:spacing w:after="20" w:before="20"/>
              <w:jc w:val="center"/>
            </w:pPr>
            <w:r>
              <w:rPr>
                <w:b/>
                <w:color w:val="339933"/>
                <w:sz w:val="18"/>
              </w:rPr>
              <w:t>Baja</w:t>
            </w:r>
          </w:p>
        </w:tc>
        <w:tc>
          <w:tcPr>
            <w:tcW w:type="dxa" w:w="1123"/>
            <w:vAlign w:val="center"/>
          </w:tcPr>
          <w:p>
            <w:pPr>
              <w:spacing w:after="20" w:before="20"/>
              <w:jc w:val="center"/>
            </w:pPr>
            <w:r>
              <w:rPr>
                <w:sz w:val="18"/>
              </w:rPr>
              <w:t>1</w:t>
            </w:r>
          </w:p>
        </w:tc>
      </w:tr>
      <w:tr>
        <w:trPr>
          <w:cantSplit/>
        </w:trPr>
        <w:tc>
          <w:tcPr>
            <w:tcW w:type="dxa" w:w="518"/>
            <w:vAlign w:val="center"/>
          </w:tcPr>
          <w:p>
            <w:pPr>
              <w:spacing w:after="20" w:before="20"/>
              <w:jc w:val="center"/>
            </w:pPr>
            <w:r>
              <w:rPr>
                <w:sz w:val="18"/>
              </w:rPr>
              <w:t>#9</w:t>
            </w:r>
          </w:p>
        </w:tc>
        <w:tc>
          <w:tcPr>
            <w:tcW w:type="dxa" w:w="6768"/>
            <w:vAlign w:val="center"/>
          </w:tcPr>
          <w:p>
            <w:pPr>
              <w:spacing w:after="20" w:before="20"/>
            </w:pPr>
            <w:r>
              <w:rPr>
                <w:sz w:val="18"/>
              </w:rPr>
              <w:t>Open TCP Services List</w:t>
            </w:r>
          </w:p>
        </w:tc>
        <w:tc>
          <w:tcPr>
            <w:tcW w:type="dxa" w:w="1238"/>
            <w:vAlign w:val="center"/>
          </w:tcPr>
          <w:p>
            <w:pPr>
              <w:spacing w:after="20" w:before="20"/>
              <w:jc w:val="center"/>
            </w:pPr>
            <w:r>
              <w:rPr>
                <w:b/>
                <w:color w:val="4287F5"/>
                <w:sz w:val="18"/>
              </w:rPr>
              <w:t>Informativa</w:t>
            </w:r>
          </w:p>
        </w:tc>
        <w:tc>
          <w:tcPr>
            <w:tcW w:type="dxa" w:w="1123"/>
            <w:vAlign w:val="center"/>
          </w:tcPr>
          <w:p>
            <w:pPr>
              <w:spacing w:after="20" w:before="20"/>
              <w:jc w:val="center"/>
            </w:pPr>
            <w:r>
              <w:rPr>
                <w:sz w:val="18"/>
              </w:rPr>
              <w:t>6</w:t>
            </w:r>
          </w:p>
        </w:tc>
      </w:tr>
      <w:tr>
        <w:trPr>
          <w:cantSplit/>
        </w:trPr>
        <w:tc>
          <w:tcPr>
            <w:tcW w:type="dxa" w:w="518"/>
            <w:vAlign w:val="center"/>
          </w:tcPr>
          <w:p>
            <w:pPr>
              <w:spacing w:after="20" w:before="20"/>
              <w:jc w:val="center"/>
            </w:pPr>
            <w:r>
              <w:rPr>
                <w:sz w:val="18"/>
              </w:rPr>
              <w:t>#10</w:t>
            </w:r>
          </w:p>
        </w:tc>
        <w:tc>
          <w:tcPr>
            <w:tcW w:type="dxa" w:w="6768"/>
            <w:vAlign w:val="center"/>
          </w:tcPr>
          <w:p>
            <w:pPr>
              <w:spacing w:after="20" w:before="20"/>
            </w:pPr>
            <w:r>
              <w:rPr>
                <w:sz w:val="18"/>
              </w:rPr>
              <w:t>Firewall Detected</w:t>
            </w:r>
          </w:p>
        </w:tc>
        <w:tc>
          <w:tcPr>
            <w:tcW w:type="dxa" w:w="1238"/>
            <w:vAlign w:val="center"/>
          </w:tcPr>
          <w:p>
            <w:pPr>
              <w:spacing w:after="20" w:before="20"/>
              <w:jc w:val="center"/>
            </w:pPr>
            <w:r>
              <w:rPr>
                <w:b/>
                <w:color w:val="4287F5"/>
                <w:sz w:val="18"/>
              </w:rPr>
              <w:t>Informativa</w:t>
            </w:r>
          </w:p>
        </w:tc>
        <w:tc>
          <w:tcPr>
            <w:tcW w:type="dxa" w:w="1123"/>
            <w:vAlign w:val="center"/>
          </w:tcPr>
          <w:p>
            <w:pPr>
              <w:spacing w:after="20" w:before="20"/>
              <w:jc w:val="center"/>
            </w:pPr>
            <w:r>
              <w:rPr>
                <w:sz w:val="18"/>
              </w:rPr>
              <w:t>12</w:t>
            </w:r>
          </w:p>
        </w:tc>
      </w:tr>
      <w:tr>
        <w:trPr>
          <w:cantSplit/>
        </w:trPr>
        <w:tc>
          <w:tcPr>
            <w:tcW w:type="dxa" w:w="518"/>
            <w:vAlign w:val="center"/>
          </w:tcPr>
          <w:p>
            <w:pPr>
              <w:spacing w:after="20" w:before="20"/>
              <w:jc w:val="center"/>
            </w:pPr>
            <w:r>
              <w:rPr>
                <w:sz w:val="18"/>
              </w:rPr>
              <w:t>#11</w:t>
            </w:r>
          </w:p>
        </w:tc>
        <w:tc>
          <w:tcPr>
            <w:tcW w:type="dxa" w:w="6768"/>
            <w:vAlign w:val="center"/>
          </w:tcPr>
          <w:p>
            <w:pPr>
              <w:spacing w:after="20" w:before="20"/>
            </w:pPr>
            <w:r>
              <w:rPr>
                <w:sz w:val="18"/>
              </w:rPr>
              <w:t>Open UDP Services List</w:t>
            </w:r>
          </w:p>
        </w:tc>
        <w:tc>
          <w:tcPr>
            <w:tcW w:type="dxa" w:w="1238"/>
            <w:vAlign w:val="center"/>
          </w:tcPr>
          <w:p>
            <w:pPr>
              <w:spacing w:after="20" w:before="20"/>
              <w:jc w:val="center"/>
            </w:pPr>
            <w:r>
              <w:rPr>
                <w:b/>
                <w:color w:val="4287F5"/>
                <w:sz w:val="18"/>
              </w:rPr>
              <w:t>Informativa</w:t>
            </w:r>
          </w:p>
        </w:tc>
        <w:tc>
          <w:tcPr>
            <w:tcW w:type="dxa" w:w="1123"/>
            <w:vAlign w:val="center"/>
          </w:tcPr>
          <w:p>
            <w:pPr>
              <w:spacing w:after="20" w:before="20"/>
              <w:jc w:val="center"/>
            </w:pPr>
            <w:r>
              <w:rPr>
                <w:sz w:val="18"/>
              </w:rPr>
              <w:t>2</w:t>
            </w:r>
          </w:p>
        </w:tc>
      </w:tr>
    </w:tbl>
    <w:p>
      <w:r>
        <w:br w:type="page"/>
      </w:r>
    </w:p>
    <w:p>
      <w:pPr>
        <w:pStyle w:val="Ttulo1"/>
      </w:pPr>
      <w:r>
        <w:t>Detalle de Hallazgos</w:t>
      </w:r>
    </w:p>
    <w:tbl>
      <w:tblPr>
        <w:tblStyle w:val="TablaCritica"/>
        <w:tblW w:type="auto" w:w="0"/>
        <w:tblLook w:firstColumn="1" w:firstRow="1" w:lastColumn="0" w:lastRow="0" w:noHBand="0" w:noVBand="1" w:val="04A0"/>
      </w:tblPr>
      <w:tblGrid>
        <w:gridCol w:w="2160"/>
        <w:gridCol w:w="2160"/>
        <w:gridCol w:w="1152"/>
        <w:gridCol w:w="2880"/>
        <w:gridCol w:w="1296"/>
      </w:tblGrid>
      <w:tr>
        <w:tc>
          <w:tcPr>
            <w:tcW w:type="dxa" w:w="9745"/>
            <w:gridSpan w:val="5"/>
            <w:vAlign w:val="center"/>
          </w:tcPr>
          <w:p>
            <w:pPr>
              <w:pStyle w:val="Ttulo2"/>
              <w:spacing w:after="0"/>
            </w:pPr>
            <w:r>
              <w:t>#1 Hypertext Preprocessor (PHP) Multiple Vulnerabilities</w:t>
            </w:r>
          </w:p>
        </w:tc>
      </w:tr>
      <w:tr>
        <w:tc>
          <w:tcPr>
            <w:tcW w:type="dxa" w:w="1949"/>
            <w:vAlign w:val="center"/>
          </w:tcPr>
          <w:p>
            <w:pPr>
              <w:spacing w:after="0"/>
            </w:pPr>
            <w:r>
              <w:t>Severidad: Critica</w:t>
            </w:r>
          </w:p>
        </w:tc>
        <w:tc>
          <w:tcPr>
            <w:tcW w:type="dxa" w:w="1949"/>
            <w:vAlign w:val="center"/>
          </w:tcPr>
          <w:p>
            <w:pPr>
              <w:spacing w:after="0"/>
            </w:pPr>
            <w:r>
              <w:rPr>
                <w:b/>
              </w:rPr>
              <w:t>Attack Vector</w:t>
            </w:r>
          </w:p>
        </w:tc>
        <w:tc>
          <w:tcPr>
            <w:tcW w:type="dxa" w:w="1949"/>
            <w:vAlign w:val="center"/>
          </w:tcPr>
          <w:p>
            <w:pPr>
              <w:spacing w:after="0"/>
            </w:pPr>
            <w:r>
              <w:t>Network</w:t>
            </w:r>
          </w:p>
        </w:tc>
        <w:tc>
          <w:tcPr>
            <w:tcW w:type="dxa" w:w="1949"/>
            <w:vAlign w:val="center"/>
          </w:tcPr>
          <w:p>
            <w:pPr>
              <w:spacing w:after="0"/>
            </w:pPr>
            <w:r>
              <w:rPr>
                <w:b/>
              </w:rPr>
              <w:t>Scope</w:t>
            </w:r>
          </w:p>
        </w:tc>
        <w:tc>
          <w:tcPr>
            <w:tcW w:type="dxa" w:w="1949"/>
            <w:vAlign w:val="center"/>
          </w:tcPr>
          <w:p>
            <w:pPr>
              <w:spacing w:after="0"/>
            </w:pPr>
            <w:r>
              <w:t>Unchanged</w:t>
            </w:r>
          </w:p>
        </w:tc>
      </w:tr>
      <w:tr>
        <w:tc>
          <w:tcPr>
            <w:tcW w:type="dxa" w:w="1949"/>
            <w:vAlign w:val="center"/>
          </w:tcPr>
          <w:p>
            <w:pPr>
              <w:spacing w:after="0"/>
            </w:pPr>
            <w:r>
              <w:t>CVSS: 9.8</w:t>
            </w:r>
          </w:p>
        </w:tc>
        <w:tc>
          <w:tcPr>
            <w:tcW w:type="dxa" w:w="1949"/>
            <w:vAlign w:val="center"/>
          </w:tcPr>
          <w:p>
            <w:pPr>
              <w:spacing w:after="0"/>
            </w:pPr>
            <w:r>
              <w:rPr>
                <w:b/>
              </w:rPr>
              <w:t>Attack Complexity</w:t>
            </w:r>
          </w:p>
        </w:tc>
        <w:tc>
          <w:tcPr>
            <w:tcW w:type="dxa" w:w="1949"/>
            <w:vAlign w:val="center"/>
          </w:tcPr>
          <w:p>
            <w:pPr>
              <w:spacing w:after="0"/>
            </w:pPr>
            <w:r>
              <w:t>Low</w:t>
            </w:r>
          </w:p>
        </w:tc>
        <w:tc>
          <w:tcPr>
            <w:tcW w:type="dxa" w:w="1949"/>
            <w:vAlign w:val="center"/>
          </w:tcPr>
          <w:p>
            <w:pPr>
              <w:spacing w:after="0"/>
            </w:pPr>
            <w:r>
              <w:rPr>
                <w:b/>
              </w:rPr>
              <w:t>Confidentiality Impact</w:t>
            </w:r>
          </w:p>
        </w:tc>
        <w:tc>
          <w:tcPr>
            <w:tcW w:type="dxa" w:w="1949"/>
            <w:vAlign w:val="center"/>
          </w:tcPr>
          <w:p>
            <w:pPr>
              <w:spacing w:after="0"/>
            </w:pPr>
            <w:r>
              <w:t>High</w:t>
            </w:r>
          </w:p>
        </w:tc>
      </w:tr>
      <w:tr>
        <w:tc>
          <w:tcPr>
            <w:tcW w:type="dxa" w:w="1949"/>
            <w:vMerge w:val="restart"/>
            <w:vAlign w:val="center"/>
          </w:tcPr>
          <w:p>
            <w:pPr>
              <w:spacing w:after="0"/>
            </w:pPr>
            <w:r>
              <w:t>Ocurrencias: 2</w:t>
            </w:r>
          </w:p>
        </w:tc>
        <w:tc>
          <w:tcPr>
            <w:tcW w:type="dxa" w:w="1949"/>
            <w:vAlign w:val="center"/>
          </w:tcPr>
          <w:p>
            <w:pPr>
              <w:spacing w:after="0"/>
            </w:pPr>
            <w:r>
              <w:rPr>
                <w:b/>
              </w:rPr>
              <w:t>Privileges Required</w:t>
            </w:r>
          </w:p>
        </w:tc>
        <w:tc>
          <w:tcPr>
            <w:tcW w:type="dxa" w:w="1949"/>
            <w:vAlign w:val="center"/>
          </w:tcPr>
          <w:p>
            <w:pPr>
              <w:spacing w:after="0"/>
            </w:pPr>
            <w:r>
              <w:t>None</w:t>
            </w:r>
          </w:p>
        </w:tc>
        <w:tc>
          <w:tcPr>
            <w:tcW w:type="dxa" w:w="1949"/>
            <w:vAlign w:val="center"/>
          </w:tcPr>
          <w:p>
            <w:pPr>
              <w:spacing w:after="0"/>
            </w:pPr>
            <w:r>
              <w:rPr>
                <w:b/>
              </w:rPr>
              <w:t>Integrity Impact</w:t>
            </w:r>
          </w:p>
        </w:tc>
        <w:tc>
          <w:tcPr>
            <w:tcW w:type="dxa" w:w="1949"/>
            <w:vAlign w:val="center"/>
          </w:tcPr>
          <w:p>
            <w:pPr>
              <w:spacing w:after="0"/>
            </w:pPr>
            <w:r>
              <w:t>High</w:t>
            </w:r>
          </w:p>
        </w:tc>
      </w:tr>
      <w:tr>
        <w:tc>
          <w:tcPr>
            <w:tcW w:type="dxa" w:w="1949"/>
            <w:vMerge/>
          </w:tcPr>
          <w:p/>
        </w:tc>
        <w:tc>
          <w:tcPr>
            <w:tcW w:type="dxa" w:w="1949"/>
            <w:vAlign w:val="center"/>
          </w:tcPr>
          <w:p>
            <w:pPr>
              <w:spacing w:after="0"/>
            </w:pPr>
            <w:r>
              <w:rPr>
                <w:b/>
              </w:rPr>
              <w:t>User Interaction</w:t>
            </w:r>
          </w:p>
        </w:tc>
        <w:tc>
          <w:tcPr>
            <w:tcW w:type="dxa" w:w="1949"/>
            <w:vAlign w:val="center"/>
          </w:tcPr>
          <w:p>
            <w:pPr>
              <w:spacing w:after="0"/>
            </w:pPr>
            <w:r>
              <w:t>None</w:t>
            </w:r>
          </w:p>
        </w:tc>
        <w:tc>
          <w:tcPr>
            <w:tcW w:type="dxa" w:w="1949"/>
            <w:vAlign w:val="center"/>
          </w:tcPr>
          <w:p>
            <w:pPr>
              <w:spacing w:after="0"/>
            </w:pPr>
            <w:r>
              <w:rPr>
                <w:b/>
              </w:rPr>
              <w:t>Availability Impact</w:t>
            </w:r>
          </w:p>
        </w:tc>
        <w:tc>
          <w:tcPr>
            <w:tcW w:type="dxa" w:w="1949"/>
            <w:vAlign w:val="center"/>
          </w:tcPr>
          <w:p>
            <w:pPr>
              <w:spacing w:after="0"/>
            </w:pPr>
            <w:r>
              <w:t>High</w:t>
            </w:r>
          </w:p>
        </w:tc>
      </w:tr>
    </w:tbl>
    <w:p>
      <w:pPr>
        <w:pStyle w:val="Ttulo3"/>
      </w:pPr>
      <w:r>
        <w:t>Recursos Afectados</w:t>
      </w:r>
    </w:p>
    <w:p>
      <w:pPr>
        <w:jc w:val="left"/>
      </w:pPr>
      <w:r>
        <w:t>190.220.133.20 Puerto: TCP/443</w:t>
        <w:br/>
      </w:r>
      <w:r>
        <w:t>200.61.169.81 Puerto: TCP/443</w:t>
      </w:r>
    </w:p>
    <w:p>
      <w:pPr>
        <w:pStyle w:val="Ttulo3"/>
      </w:pPr>
      <w:r>
        <w:t>Descripción</w:t>
      </w:r>
    </w:p>
    <w:p>
      <w:pPr>
        <w:jc w:val="both"/>
      </w:pPr>
      <w:r>
        <w:t>PHP es un lenguaje de programación diseñado originalmente para uso en aplicaciones web con contenido HTML.</w:t>
        <w:br/>
        <w:t xml:space="preserve">Versiones afectadas:  </w:t>
        <w:tab/>
        <w:br/>
        <w:t xml:space="preserve">8.1.0 anteriores a 8.1.31  </w:t>
        <w:tab/>
        <w:br/>
        <w:t>8.2.0 anteriores a 8.2.28</w:t>
        <w:tab/>
        <w:br/>
        <w:t>8.3.0anteriores a 8.3.19</w:t>
        <w:tab/>
        <w:br/>
        <w:t xml:space="preserve">8.4.0 anteriores a 8.4.5  </w:t>
        <w:tab/>
        <w:br/>
        <w:tab/>
      </w:r>
    </w:p>
    <w:p>
      <w:pPr>
        <w:pStyle w:val="Ttulo3"/>
      </w:pPr>
      <w:r>
        <w:t>Impacto</w:t>
      </w:r>
    </w:p>
    <w:p>
      <w:pPr>
        <w:jc w:val="both"/>
      </w:pPr>
      <w:r>
        <w:t>La explotación exitosa de esta vulnerabilidad puede permitir a los atacantes inyectar código malicioso.</w:t>
        <w:tab/>
      </w:r>
    </w:p>
    <w:p>
      <w:pPr>
        <w:pStyle w:val="Ttulo3"/>
      </w:pPr>
      <w:r>
        <w:t>CVEs</w:t>
      </w:r>
    </w:p>
    <w:p>
      <w:r>
        <w:t>https://nvd.nist.gov/vuln/detail/CVE-2024-11235</w:t>
        <w:br/>
      </w:r>
      <w:r>
        <w:t>https://nvd.nist.gov/vuln/detail/CVE-2025-1219</w:t>
        <w:br/>
      </w:r>
      <w:r>
        <w:t>https://nvd.nist.gov/vuln/detail/CVE-2025-1736</w:t>
        <w:br/>
      </w:r>
      <w:r>
        <w:t>https://nvd.nist.gov/vuln/detail/CVE-2025-1861</w:t>
        <w:br/>
      </w:r>
      <w:r>
        <w:t>https://nvd.nist.gov/vuln/detail/CVE-2025-1734</w:t>
        <w:br/>
      </w:r>
      <w:r>
        <w:t>https://nvd.nist.gov/vuln/detail/CVE-2025-1217</w:t>
      </w:r>
    </w:p>
    <w:p>
      <w:pPr>
        <w:pStyle w:val="Ttulo3"/>
      </w:pPr>
      <w:r>
        <w:t>Referencias</w:t>
      </w:r>
    </w:p>
    <w:p>
      <w:r>
        <w:t>PHP 8.1.32</w:t>
        <w:tab/>
        <w:t>https://www.php.net/ChangeLog-8.php#8.1.32</w:t>
        <w:tab/>
        <w:br/>
        <w:t>PHP 8.2.28</w:t>
        <w:tab/>
        <w:t>https://www.php.net/ChangeLog-8.php#8.2.28</w:t>
        <w:tab/>
        <w:br/>
        <w:t>PHP 8.3.19</w:t>
        <w:tab/>
        <w:t>https://www.php.net/ChangeLog-8.php#8.3.19</w:t>
        <w:tab/>
        <w:br/>
        <w:t>PHP 8.4.5</w:t>
        <w:tab/>
        <w:t>https://www.php.net/ChangeLog-8.php#8.4.5</w:t>
      </w:r>
    </w:p>
    <w:p>
      <w:pPr>
        <w:pStyle w:val="Ttulo3"/>
      </w:pPr>
      <w:r>
        <w:t>Solución</w:t>
      </w:r>
    </w:p>
    <w:p>
      <w:pPr>
        <w:jc w:val="both"/>
      </w:pPr>
      <w:r>
        <w:t>Se recomienda a los clientes actualizar a la última versión de PHP .  Verificar las versiones que corrigen estas vulnerabilidades en las referencias.</w:t>
        <w:tab/>
      </w:r>
    </w:p>
    <w:p>
      <w:pPr>
        <w:pStyle w:val="Ttulo3"/>
      </w:pPr>
      <w:r>
        <w:t>Evidencias</w:t>
      </w:r>
    </w:p>
    <w:p>
      <w:r>
        <w:t>Recurso: 200.61.169.81 Puerto: TCP/443</w:t>
      </w:r>
    </w:p>
    <w:p>
      <w:pPr>
        <w:pStyle w:val="Codigo"/>
      </w:pPr>
      <w:r>
        <w:t xml:space="preserve">Vulnerable version of PHP detected on port 443 over TCP. </w:t>
        <w:br/>
        <w:t>Date: Tue, 22 Jul 2025 15:21:36 GMT</w:t>
        <w:br/>
        <w:t>Server: Apache</w:t>
        <w:br/>
        <w:t>X-Powered-By: PHP/8.3.14</w:t>
        <w:br/>
        <w:t>X-Redirect-By: WordPress</w:t>
        <w:br/>
        <w:t>X-Frame-Options: sameorigin</w:t>
        <w:br/>
        <w:t>Referrer-Policy: no-referrer-when-downgrade</w:t>
        <w:br/>
        <w:t>Permissions-Policy: geolocation=(self), microphone=()</w:t>
        <w:br/>
        <w:t>X-Content-Type-Options: nosniff</w:t>
        <w:br/>
        <w:t>Strict-Transport-Security: max-age=31536000; includeSubDomains</w:t>
        <w:br/>
        <w:t>Location: :///</w:t>
        <w:br/>
        <w:t>Cache-Control: max-age=0</w:t>
        <w:br/>
        <w:t>Expires: Tue, 22 Jul 2025 15:21:36 GMT</w:t>
        <w:br/>
        <w:t>Vary: Accept-Encoding</w:t>
        <w:br/>
        <w:t>Content-Length: 0</w:t>
        <w:br/>
        <w:t>Connection: close</w:t>
        <w:br/>
        <w:t>Content-Type: text/html; charset=UTF-8</w:t>
        <w:br/>
        <w:t>X-XSS-Protection: 1</w:t>
        <w:br/>
        <w:t>Content-Security-Policy: object-src 'self';frame-ancestors 'self'</w:t>
        <w:br/>
        <w:t>Set-Cookie: ADC_CONN_539B3595F4E=A4D5B85C1677127C8E1680B1ACA5F9C5EFD50803A1A03D15994D0CA45A1AAD1B26B7201A6E5F794F; expires=Tue, 22 Jul 2025 16:22:02 GMT; HttpOnly; Secure; SameSite=Strict</w:t>
        <w:br/>
        <w:t>Set-Cookie: ADC_REQ_2E94AF76E7=96EA1E0E4B48B897E507C7E16FE7112E90BED18551D650160D428B1D5F058AD7235B6023CC2CB0D8; expires=Tue, 22 Jul 2025 16:22:02 GMT; Path=/; HttpOnly; Secure; SameSite=Strict</w:t>
      </w:r>
    </w:p>
    <w:p>
      <w:pPr>
        <w:spacing w:after="0"/>
        <w:jc w:val="center"/>
      </w:pPr>
      <w:r>
        <w:drawing>
          <wp:inline xmlns:a="http://schemas.openxmlformats.org/drawingml/2006/main" xmlns:pic="http://schemas.openxmlformats.org/drawingml/2006/picture">
            <wp:extent cx="5029200" cy="1171015"/>
            <wp:docPr id="19" name="Picture 19"/>
            <wp:cNvGraphicFramePr>
              <a:graphicFrameLocks noChangeAspect="1"/>
            </wp:cNvGraphicFramePr>
            <a:graphic>
              <a:graphicData uri="http://schemas.openxmlformats.org/drawingml/2006/picture">
                <pic:pic>
                  <pic:nvPicPr>
                    <pic:cNvPr id="0" name="6bd27a45a0474e7db0f1b89d25675715.png"/>
                    <pic:cNvPicPr/>
                  </pic:nvPicPr>
                  <pic:blipFill>
                    <a:blip r:embed="rId23"/>
                    <a:stretch>
                      <a:fillRect/>
                    </a:stretch>
                  </pic:blipFill>
                  <pic:spPr>
                    <a:xfrm>
                      <a:off x="0" y="0"/>
                      <a:ext cx="5029200" cy="1171015"/>
                    </a:xfrm>
                    <a:prstGeom prst="rect"/>
                  </pic:spPr>
                </pic:pic>
              </a:graphicData>
            </a:graphic>
          </wp:inline>
        </w:drawing>
      </w:r>
      <w:r>
        <w:br/>
      </w:r>
      <w:r>
        <w:rPr>
          <w:b/>
        </w:rPr>
      </w:r>
      <w:r>
        <w:br/>
      </w:r>
    </w:p>
    <w:p>
      <w:r>
        <w:t>Recurso: 190.220.133.20 Puerto: TCP/443</w:t>
      </w:r>
    </w:p>
    <w:p>
      <w:pPr>
        <w:pStyle w:val="Codigo"/>
      </w:pPr>
      <w:r>
        <w:t xml:space="preserve">Vulnerable version of PHP detected on port 443 over TCP. </w:t>
        <w:br/>
        <w:t>Date: Mon, 14 Jul 2025 14:11:11 GMT</w:t>
        <w:br/>
        <w:t>Server: Apache</w:t>
        <w:br/>
        <w:t>X-Powered-By: PHP/8.3.14</w:t>
        <w:br/>
        <w:t>X-Redirect-By: WordPress</w:t>
        <w:br/>
        <w:t>X-Frame-Options: sameorigin</w:t>
        <w:br/>
        <w:t>Referrer-Policy: no-referrer-when-downgrade</w:t>
        <w:br/>
        <w:t>Permissions-Policy: geolocation=(self), microphone=()</w:t>
        <w:br/>
        <w:t>X-Content-Type-Options: nosniff</w:t>
        <w:br/>
        <w:t>Strict-Transport-Security: max-age=31536000; includeSubDomains</w:t>
        <w:br/>
        <w:t>Location: :///</w:t>
        <w:br/>
        <w:t>Cache-Control: max-age=0</w:t>
        <w:br/>
        <w:t>Expires: Mon, 14 Jul 2025 14:11:11 GMT</w:t>
        <w:br/>
        <w:t>Vary: Accept-Encoding</w:t>
        <w:br/>
        <w:t>Content-Length: 0</w:t>
        <w:br/>
        <w:t>Connection: close</w:t>
        <w:br/>
        <w:t>Content-Type: text/html; charset=UTF-8</w:t>
        <w:br/>
        <w:t>X-XSS-Protection: 1</w:t>
        <w:br/>
        <w:t>Content-Security-Policy: object-src 'self';frame-ancestors 'self'</w:t>
        <w:br/>
        <w:t>Set-Cookie: ADC_CONN_539B3595F4E=CE1036282D222B723071C6FB5302625FDCA84B41253EE261E0CA2C711F71E799CB87DA101A20EF12; expires=Mon, 14 Jul 2025 15:11:25 GMT; HttpOnly; Secure; SameSite=Strict</w:t>
        <w:br/>
        <w:t>Set-Cookie: ADC_REQ_2E94AF76E7=767A5B09899E87583E69AD1B850831002C22D042900073FBC0E5C4CF924B37B3C56624BD9B5BB021; expires=Mon, 14 Jul 2025 15:11:25 GMT; Path=/; HttpOnly; Secure; SameSite=Strict</w:t>
      </w:r>
    </w:p>
    <w:p>
      <w:pPr>
        <w:spacing w:after="0"/>
        <w:jc w:val="center"/>
      </w:pPr>
      <w:r>
        <w:drawing>
          <wp:inline xmlns:a="http://schemas.openxmlformats.org/drawingml/2006/main" xmlns:pic="http://schemas.openxmlformats.org/drawingml/2006/picture">
            <wp:extent cx="5029200" cy="751286"/>
            <wp:docPr id="20" name="Picture 20"/>
            <wp:cNvGraphicFramePr>
              <a:graphicFrameLocks noChangeAspect="1"/>
            </wp:cNvGraphicFramePr>
            <a:graphic>
              <a:graphicData uri="http://schemas.openxmlformats.org/drawingml/2006/picture">
                <pic:pic>
                  <pic:nvPicPr>
                    <pic:cNvPr id="0" name="af359cb685514d11af526ba03ea177b5.png"/>
                    <pic:cNvPicPr/>
                  </pic:nvPicPr>
                  <pic:blipFill>
                    <a:blip r:embed="rId24"/>
                    <a:stretch>
                      <a:fillRect/>
                    </a:stretch>
                  </pic:blipFill>
                  <pic:spPr>
                    <a:xfrm>
                      <a:off x="0" y="0"/>
                      <a:ext cx="5029200" cy="751286"/>
                    </a:xfrm>
                    <a:prstGeom prst="rect"/>
                  </pic:spPr>
                </pic:pic>
              </a:graphicData>
            </a:graphic>
          </wp:inline>
        </w:drawing>
      </w:r>
      <w:r>
        <w:br/>
      </w:r>
      <w:r>
        <w:rPr>
          <w:b/>
        </w:rPr>
      </w:r>
      <w:r>
        <w:br/>
      </w:r>
    </w:p>
    <w:p>
      <w:r>
        <w:br w:type="page"/>
      </w:r>
    </w:p>
    <w:tbl>
      <w:tblPr>
        <w:tblStyle w:val="TablaAlta"/>
        <w:tblW w:type="auto" w:w="0"/>
        <w:tblLook w:firstColumn="1" w:firstRow="1" w:lastColumn="0" w:lastRow="0" w:noHBand="0" w:noVBand="1" w:val="04A0"/>
      </w:tblPr>
      <w:tblGrid>
        <w:gridCol w:w="2160"/>
        <w:gridCol w:w="2160"/>
        <w:gridCol w:w="1152"/>
        <w:gridCol w:w="2880"/>
        <w:gridCol w:w="1296"/>
      </w:tblGrid>
      <w:tr>
        <w:tc>
          <w:tcPr>
            <w:tcW w:type="dxa" w:w="9745"/>
            <w:gridSpan w:val="5"/>
            <w:vAlign w:val="center"/>
          </w:tcPr>
          <w:p>
            <w:pPr>
              <w:pStyle w:val="Ttulo2"/>
              <w:spacing w:after="0"/>
            </w:pPr>
            <w:r>
              <w:t>#2 Birthday attacks against TLS ciphers with 64bit block size vulnerability (Sweet32)</w:t>
            </w:r>
          </w:p>
        </w:tc>
      </w:tr>
      <w:tr>
        <w:tc>
          <w:tcPr>
            <w:tcW w:type="dxa" w:w="1949"/>
            <w:vAlign w:val="center"/>
          </w:tcPr>
          <w:p>
            <w:pPr>
              <w:spacing w:after="0"/>
            </w:pPr>
            <w:r>
              <w:t>Severidad: Alta</w:t>
            </w:r>
          </w:p>
        </w:tc>
        <w:tc>
          <w:tcPr>
            <w:tcW w:type="dxa" w:w="1949"/>
            <w:vAlign w:val="center"/>
          </w:tcPr>
          <w:p>
            <w:pPr>
              <w:spacing w:after="0"/>
            </w:pPr>
            <w:r>
              <w:rPr>
                <w:b/>
              </w:rPr>
              <w:t>Attack Vector</w:t>
            </w:r>
          </w:p>
        </w:tc>
        <w:tc>
          <w:tcPr>
            <w:tcW w:type="dxa" w:w="1949"/>
            <w:vAlign w:val="center"/>
          </w:tcPr>
          <w:p>
            <w:pPr>
              <w:spacing w:after="0"/>
            </w:pPr>
            <w:r>
              <w:t>Network</w:t>
            </w:r>
          </w:p>
        </w:tc>
        <w:tc>
          <w:tcPr>
            <w:tcW w:type="dxa" w:w="1949"/>
            <w:vAlign w:val="center"/>
          </w:tcPr>
          <w:p>
            <w:pPr>
              <w:spacing w:after="0"/>
            </w:pPr>
            <w:r>
              <w:rPr>
                <w:b/>
              </w:rPr>
              <w:t>Scope</w:t>
            </w:r>
          </w:p>
        </w:tc>
        <w:tc>
          <w:tcPr>
            <w:tcW w:type="dxa" w:w="1949"/>
            <w:vAlign w:val="center"/>
          </w:tcPr>
          <w:p>
            <w:pPr>
              <w:spacing w:after="0"/>
            </w:pPr>
            <w:r>
              <w:t>Unchanged</w:t>
            </w:r>
          </w:p>
        </w:tc>
      </w:tr>
      <w:tr>
        <w:tc>
          <w:tcPr>
            <w:tcW w:type="dxa" w:w="1949"/>
            <w:vAlign w:val="center"/>
          </w:tcPr>
          <w:p>
            <w:pPr>
              <w:spacing w:after="0"/>
            </w:pPr>
            <w:r>
              <w:t>CVSS: 7.5</w:t>
            </w:r>
          </w:p>
        </w:tc>
        <w:tc>
          <w:tcPr>
            <w:tcW w:type="dxa" w:w="1949"/>
            <w:vAlign w:val="center"/>
          </w:tcPr>
          <w:p>
            <w:pPr>
              <w:spacing w:after="0"/>
            </w:pPr>
            <w:r>
              <w:rPr>
                <w:b/>
              </w:rPr>
              <w:t>Attack Complexity</w:t>
            </w:r>
          </w:p>
        </w:tc>
        <w:tc>
          <w:tcPr>
            <w:tcW w:type="dxa" w:w="1949"/>
            <w:vAlign w:val="center"/>
          </w:tcPr>
          <w:p>
            <w:pPr>
              <w:spacing w:after="0"/>
            </w:pPr>
            <w:r>
              <w:t>Low</w:t>
            </w:r>
          </w:p>
        </w:tc>
        <w:tc>
          <w:tcPr>
            <w:tcW w:type="dxa" w:w="1949"/>
            <w:vAlign w:val="center"/>
          </w:tcPr>
          <w:p>
            <w:pPr>
              <w:spacing w:after="0"/>
            </w:pPr>
            <w:r>
              <w:rPr>
                <w:b/>
              </w:rPr>
              <w:t>Confidentiality Impact</w:t>
            </w:r>
          </w:p>
        </w:tc>
        <w:tc>
          <w:tcPr>
            <w:tcW w:type="dxa" w:w="1949"/>
            <w:vAlign w:val="center"/>
          </w:tcPr>
          <w:p>
            <w:pPr>
              <w:spacing w:after="0"/>
            </w:pPr>
            <w:r>
              <w:t>High</w:t>
            </w:r>
          </w:p>
        </w:tc>
      </w:tr>
      <w:tr>
        <w:tc>
          <w:tcPr>
            <w:tcW w:type="dxa" w:w="1949"/>
            <w:vMerge w:val="restart"/>
            <w:vAlign w:val="center"/>
          </w:tcPr>
          <w:p>
            <w:pPr>
              <w:spacing w:after="0"/>
            </w:pPr>
            <w:r>
              <w:t>Ocurrencias: 7</w:t>
            </w:r>
          </w:p>
        </w:tc>
        <w:tc>
          <w:tcPr>
            <w:tcW w:type="dxa" w:w="1949"/>
            <w:vAlign w:val="center"/>
          </w:tcPr>
          <w:p>
            <w:pPr>
              <w:spacing w:after="0"/>
            </w:pPr>
            <w:r>
              <w:rPr>
                <w:b/>
              </w:rPr>
              <w:t>Privileges Required</w:t>
            </w:r>
          </w:p>
        </w:tc>
        <w:tc>
          <w:tcPr>
            <w:tcW w:type="dxa" w:w="1949"/>
            <w:vAlign w:val="center"/>
          </w:tcPr>
          <w:p>
            <w:pPr>
              <w:spacing w:after="0"/>
            </w:pPr>
            <w:r>
              <w:t>None</w:t>
            </w:r>
          </w:p>
        </w:tc>
        <w:tc>
          <w:tcPr>
            <w:tcW w:type="dxa" w:w="1949"/>
            <w:vAlign w:val="center"/>
          </w:tcPr>
          <w:p>
            <w:pPr>
              <w:spacing w:after="0"/>
            </w:pPr>
            <w:r>
              <w:rPr>
                <w:b/>
              </w:rPr>
              <w:t>Integrity Impact</w:t>
            </w:r>
          </w:p>
        </w:tc>
        <w:tc>
          <w:tcPr>
            <w:tcW w:type="dxa" w:w="1949"/>
            <w:vAlign w:val="center"/>
          </w:tcPr>
          <w:p>
            <w:pPr>
              <w:spacing w:after="0"/>
            </w:pPr>
            <w:r>
              <w:t>None</w:t>
            </w:r>
          </w:p>
        </w:tc>
      </w:tr>
      <w:tr>
        <w:tc>
          <w:tcPr>
            <w:tcW w:type="dxa" w:w="1949"/>
            <w:vMerge/>
          </w:tcPr>
          <w:p/>
        </w:tc>
        <w:tc>
          <w:tcPr>
            <w:tcW w:type="dxa" w:w="1949"/>
            <w:vAlign w:val="center"/>
          </w:tcPr>
          <w:p>
            <w:pPr>
              <w:spacing w:after="0"/>
            </w:pPr>
            <w:r>
              <w:rPr>
                <w:b/>
              </w:rPr>
              <w:t>User Interaction</w:t>
            </w:r>
          </w:p>
        </w:tc>
        <w:tc>
          <w:tcPr>
            <w:tcW w:type="dxa" w:w="1949"/>
            <w:vAlign w:val="center"/>
          </w:tcPr>
          <w:p>
            <w:pPr>
              <w:spacing w:after="0"/>
            </w:pPr>
            <w:r>
              <w:t>None</w:t>
            </w:r>
          </w:p>
        </w:tc>
        <w:tc>
          <w:tcPr>
            <w:tcW w:type="dxa" w:w="1949"/>
            <w:vAlign w:val="center"/>
          </w:tcPr>
          <w:p>
            <w:pPr>
              <w:spacing w:after="0"/>
            </w:pPr>
            <w:r>
              <w:rPr>
                <w:b/>
              </w:rPr>
              <w:t>Availability Impact</w:t>
            </w:r>
          </w:p>
        </w:tc>
        <w:tc>
          <w:tcPr>
            <w:tcW w:type="dxa" w:w="1949"/>
            <w:vAlign w:val="center"/>
          </w:tcPr>
          <w:p>
            <w:pPr>
              <w:spacing w:after="0"/>
            </w:pPr>
            <w:r>
              <w:t>None</w:t>
            </w:r>
          </w:p>
        </w:tc>
      </w:tr>
    </w:tbl>
    <w:p>
      <w:pPr>
        <w:pStyle w:val="Ttulo3"/>
      </w:pPr>
      <w:r>
        <w:t>Recursos Afectados</w:t>
      </w:r>
    </w:p>
    <w:p>
      <w:pPr>
        <w:jc w:val="left"/>
      </w:pPr>
      <w:r>
        <w:t>190.220.133.10 Puerto: TCP/443</w:t>
        <w:br/>
      </w:r>
      <w:r>
        <w:t>190.220.133.20 Puerto: TCP/443</w:t>
        <w:br/>
      </w:r>
      <w:r>
        <w:t>190.220.133.24 Puerto: TCP/443</w:t>
        <w:br/>
      </w:r>
      <w:r>
        <w:t>200.61.169.81 Puerto: TCP/443</w:t>
        <w:br/>
      </w:r>
      <w:r>
        <w:t>200.61.169.87 Puerto: TCP/443</w:t>
        <w:br/>
      </w:r>
      <w:r>
        <w:t>200.61.169.89 Puerto: TCP/443</w:t>
        <w:br/>
      </w:r>
      <w:r>
        <w:t>200.61.169.90 Puerto: TCP/443</w:t>
      </w:r>
    </w:p>
    <w:p>
      <w:pPr>
        <w:pStyle w:val="Ttulo3"/>
      </w:pPr>
      <w:r>
        <w:t>Descripción</w:t>
      </w:r>
    </w:p>
    <w:p>
      <w:pPr>
        <w:jc w:val="both"/>
      </w:pPr>
      <w:r>
        <w:t xml:space="preserve">Los cifrados de bloques de 64 bits antiguos son vulnerables a un ataque de colisión práctico cuando se utiliza en modo CBC. Todas las versiones del protocolo SSL/TLS que soporten las suites de cifrado utilizando DES, 3DES, IDEA o RC2 como cifrado simétrico se ven afectadas.  </w:t>
        <w:tab/>
        <w:br/>
        <w:t xml:space="preserve">Este CVE está corregido en las siguientes versiones  </w:t>
        <w:tab/>
        <w:br/>
        <w:t xml:space="preserve">OPENSSL-0.9.8J-0.102.2  </w:t>
        <w:tab/>
        <w:br/>
        <w:t xml:space="preserve">LIBOPENSSL0_9_8-0.9.8J-0.102.2  </w:t>
        <w:tab/>
        <w:br/>
        <w:t xml:space="preserve">LIBOPENSSL0_9_8-32BIT-0.9.8J-0.102.2  </w:t>
        <w:tab/>
        <w:br/>
        <w:t xml:space="preserve">OPENSSL1-1.0.1G-0.52.1  </w:t>
        <w:tab/>
        <w:br/>
        <w:t xml:space="preserve">OPENSSL1-DOC-1.0.1G-0.52.1  </w:t>
        <w:tab/>
        <w:br/>
        <w:t xml:space="preserve">LIBOPENSSL1_0_0-1.0.1G-0.52.1  </w:t>
        <w:tab/>
        <w:br/>
        <w:t xml:space="preserve">LIBOPENSSL1-DEVEL-1.0.1G-0.52.1  </w:t>
        <w:tab/>
        <w:br/>
        <w:t xml:space="preserve">JAVA-1_6_0-IBM-1.6.0_SR16.41-81.1  </w:t>
        <w:tab/>
      </w:r>
    </w:p>
    <w:p>
      <w:pPr>
        <w:pStyle w:val="Ttulo3"/>
      </w:pPr>
      <w:r>
        <w:t>Impacto</w:t>
      </w:r>
    </w:p>
    <w:p>
      <w:pPr>
        <w:jc w:val="both"/>
      </w:pPr>
      <w:r>
        <w:t>Los atacantes remotos pueden obtener datos de texto claro a través de este ataque contra una sesión cifrada de larga duración.</w:t>
        <w:tab/>
      </w:r>
    </w:p>
    <w:p>
      <w:pPr>
        <w:pStyle w:val="Ttulo3"/>
      </w:pPr>
      <w:r>
        <w:t>CVEs</w:t>
      </w:r>
    </w:p>
    <w:p>
      <w:r>
        <w:t>https://nvd.nist.gov/vuln/detail/CVE-2016-2183</w:t>
      </w:r>
    </w:p>
    <w:p>
      <w:pPr>
        <w:pStyle w:val="Ttulo3"/>
      </w:pPr>
      <w:r>
        <w:t>Referencias</w:t>
      </w:r>
    </w:p>
    <w:p>
      <w:r>
        <w:t>Sweet32: https://sweet32.info/</w:t>
        <w:tab/>
        <w:br/>
        <w:t xml:space="preserve">Microsoft Windows TLS:  </w:t>
        <w:tab/>
        <w:br/>
        <w:t>https://docs.microsoft.com/en-us/windows-server/security/tls/tls-schannel-ssp-changes-in-windows-10-and-windows-server</w:t>
        <w:tab/>
        <w:br/>
        <w:t xml:space="preserve">Configuración del registro de Microsoft Transport Layer Security (TLS):  </w:t>
        <w:tab/>
        <w:br/>
        <w:t>https://docs.microsoft.com/en-us/windows-server/security/tls/tls-registry-settings</w:t>
      </w:r>
    </w:p>
    <w:p>
      <w:pPr>
        <w:pStyle w:val="Ttulo3"/>
      </w:pPr>
      <w:r>
        <w:t>Solución</w:t>
      </w:r>
    </w:p>
    <w:p>
      <w:pPr>
        <w:jc w:val="both"/>
      </w:pPr>
      <w:r>
        <w:t>Desactivar y dejar de usar los cifrados DES, 3DES, IDEA o RC2.</w:t>
        <w:tab/>
      </w:r>
    </w:p>
    <w:p>
      <w:pPr>
        <w:pStyle w:val="Ttulo3"/>
      </w:pPr>
      <w:r>
        <w:t>Evidencias</w:t>
      </w:r>
    </w:p>
    <w:p>
      <w:r>
        <w:t>Recurso: 200.61.169.81 Puerto: TCP/443</w:t>
      </w:r>
    </w:p>
    <w:p>
      <w:pPr>
        <w:pStyle w:val="Codigo"/>
      </w:pPr>
      <w:r>
        <w:t>CIPHER</w:t>
        <w:tab/>
        <w:t>KEY-EXCHANGE</w:t>
        <w:tab/>
        <w:t>AUTHENTICATION</w:t>
        <w:tab/>
        <w:t>MAC</w:t>
        <w:tab/>
        <w:t>ENCRYPTION(KEY-STRENGTH)</w:t>
        <w:tab/>
        <w:t>GRADE</w:t>
        <w:br/>
        <w:t>TLSv1.2 WITH 64-BIT CBC CIPHERS IS SUPPORTED</w:t>
        <w:tab/>
        <w:t xml:space="preserve"> </w:t>
        <w:tab/>
        <w:t xml:space="preserve"> </w:t>
        <w:tab/>
        <w:t xml:space="preserve"> </w:t>
        <w:tab/>
        <w:t xml:space="preserve"> </w:t>
        <w:tab/>
        <w:t xml:space="preserve"> </w:t>
        <w:br/>
        <w:t>DES-CBC3-SHA</w:t>
        <w:tab/>
        <w:t>RSA</w:t>
        <w:tab/>
        <w:t>RSA</w:t>
        <w:tab/>
        <w:t>SHA1</w:t>
        <w:tab/>
        <w:t>3DES(168)</w:t>
        <w:tab/>
        <w:t>MEDIUM</w:t>
        <w:br/>
        <w:t>EDH-RSA-DES-CBC3-SHA</w:t>
        <w:tab/>
        <w:t>DH</w:t>
        <w:tab/>
        <w:t>RSA</w:t>
        <w:tab/>
        <w:t>SHA1</w:t>
        <w:tab/>
        <w:t>3DES(168)</w:t>
        <w:tab/>
        <w:t>MEDIUM</w:t>
      </w:r>
    </w:p>
    <w:p>
      <w:pPr>
        <w:spacing w:after="0"/>
        <w:jc w:val="center"/>
      </w:pPr>
      <w:r>
        <w:drawing>
          <wp:inline xmlns:a="http://schemas.openxmlformats.org/drawingml/2006/main" xmlns:pic="http://schemas.openxmlformats.org/drawingml/2006/picture">
            <wp:extent cx="5029200" cy="879339"/>
            <wp:docPr id="21" name="Picture 21"/>
            <wp:cNvGraphicFramePr>
              <a:graphicFrameLocks noChangeAspect="1"/>
            </wp:cNvGraphicFramePr>
            <a:graphic>
              <a:graphicData uri="http://schemas.openxmlformats.org/drawingml/2006/picture">
                <pic:pic>
                  <pic:nvPicPr>
                    <pic:cNvPr id="0" name="c8082bae147b47058bba870b4bd8322c.png"/>
                    <pic:cNvPicPr/>
                  </pic:nvPicPr>
                  <pic:blipFill>
                    <a:blip r:embed="rId25"/>
                    <a:stretch>
                      <a:fillRect/>
                    </a:stretch>
                  </pic:blipFill>
                  <pic:spPr>
                    <a:xfrm>
                      <a:off x="0" y="0"/>
                      <a:ext cx="5029200" cy="879339"/>
                    </a:xfrm>
                    <a:prstGeom prst="rect"/>
                  </pic:spPr>
                </pic:pic>
              </a:graphicData>
            </a:graphic>
          </wp:inline>
        </w:drawing>
      </w:r>
      <w:r>
        <w:br/>
      </w:r>
      <w:r>
        <w:rPr>
          <w:b/>
        </w:rPr>
      </w:r>
      <w:r>
        <w:br/>
      </w:r>
    </w:p>
    <w:p>
      <w:r>
        <w:t>Recurso: 200.61.169.89 Puerto: TCP/443</w:t>
      </w:r>
    </w:p>
    <w:p>
      <w:pPr>
        <w:pStyle w:val="Codigo"/>
      </w:pPr>
      <w:r>
        <w:t>CIPHER</w:t>
        <w:tab/>
        <w:t>KEY-EXCHANGE</w:t>
        <w:tab/>
        <w:t>AUTHENTICATION</w:t>
        <w:tab/>
        <w:t>MAC</w:t>
        <w:tab/>
        <w:t>ENCRYPTION(KEY-STRENGTH)</w:t>
        <w:tab/>
        <w:t>GRADE</w:t>
        <w:br/>
        <w:t>TLSv1.2 WITH 64-BIT CBC CIPHERS IS SUPPORTED</w:t>
        <w:tab/>
        <w:t xml:space="preserve"> </w:t>
        <w:tab/>
        <w:t xml:space="preserve"> </w:t>
        <w:tab/>
        <w:t xml:space="preserve"> </w:t>
        <w:tab/>
        <w:t xml:space="preserve"> </w:t>
        <w:tab/>
        <w:t xml:space="preserve"> </w:t>
        <w:br/>
        <w:t>DES-CBC3-SHA</w:t>
        <w:tab/>
        <w:t>RSA</w:t>
        <w:tab/>
        <w:t>RSA</w:t>
        <w:tab/>
        <w:t>SHA1</w:t>
        <w:tab/>
        <w:t>3DES(168)</w:t>
        <w:tab/>
        <w:t>MEDIUM</w:t>
        <w:br/>
        <w:t>EDH-RSA-DES-CBC3-SHA</w:t>
        <w:tab/>
        <w:t>DH</w:t>
        <w:tab/>
        <w:t>RSA</w:t>
        <w:tab/>
        <w:t>SHA1</w:t>
        <w:tab/>
        <w:t>3DES(168)</w:t>
        <w:tab/>
        <w:t>MEDIUM</w:t>
      </w:r>
    </w:p>
    <w:p>
      <w:pPr>
        <w:spacing w:after="0"/>
        <w:jc w:val="center"/>
      </w:pPr>
      <w:r>
        <w:drawing>
          <wp:inline xmlns:a="http://schemas.openxmlformats.org/drawingml/2006/main" xmlns:pic="http://schemas.openxmlformats.org/drawingml/2006/picture">
            <wp:extent cx="5029200" cy="809917"/>
            <wp:docPr id="22" name="Picture 22"/>
            <wp:cNvGraphicFramePr>
              <a:graphicFrameLocks noChangeAspect="1"/>
            </wp:cNvGraphicFramePr>
            <a:graphic>
              <a:graphicData uri="http://schemas.openxmlformats.org/drawingml/2006/picture">
                <pic:pic>
                  <pic:nvPicPr>
                    <pic:cNvPr id="0" name="d8803e4d77d743fdba3f1c79fa24d01f.png"/>
                    <pic:cNvPicPr/>
                  </pic:nvPicPr>
                  <pic:blipFill>
                    <a:blip r:embed="rId26"/>
                    <a:stretch>
                      <a:fillRect/>
                    </a:stretch>
                  </pic:blipFill>
                  <pic:spPr>
                    <a:xfrm>
                      <a:off x="0" y="0"/>
                      <a:ext cx="5029200" cy="809917"/>
                    </a:xfrm>
                    <a:prstGeom prst="rect"/>
                  </pic:spPr>
                </pic:pic>
              </a:graphicData>
            </a:graphic>
          </wp:inline>
        </w:drawing>
      </w:r>
      <w:r>
        <w:br/>
      </w:r>
      <w:r>
        <w:rPr>
          <w:b/>
        </w:rPr>
      </w:r>
      <w:r>
        <w:br/>
      </w:r>
    </w:p>
    <w:p>
      <w:r>
        <w:t>Recurso: 200.61.169.87 Puerto: TCP/443</w:t>
      </w:r>
    </w:p>
    <w:p>
      <w:pPr>
        <w:pStyle w:val="Codigo"/>
      </w:pPr>
      <w:r>
        <w:t>CIPHER</w:t>
        <w:tab/>
        <w:t>KEY-EXCHANGE</w:t>
        <w:tab/>
        <w:t>AUTHENTICATION</w:t>
        <w:tab/>
        <w:t>MAC</w:t>
        <w:tab/>
        <w:t>ENCRYPTION(KEY-STRENGTH)</w:t>
        <w:tab/>
        <w:t>GRADE</w:t>
        <w:br/>
        <w:t>TLSv1.2 WITH 64-BIT CBC CIPHERS IS SUPPORTED</w:t>
        <w:tab/>
        <w:t xml:space="preserve"> </w:t>
        <w:tab/>
        <w:t xml:space="preserve"> </w:t>
        <w:tab/>
        <w:t xml:space="preserve"> </w:t>
        <w:tab/>
        <w:t xml:space="preserve"> </w:t>
        <w:tab/>
        <w:t xml:space="preserve"> </w:t>
        <w:br/>
        <w:t>DES-CBC3-SHA</w:t>
        <w:tab/>
        <w:t>RSA</w:t>
        <w:tab/>
        <w:t>RSA</w:t>
        <w:tab/>
        <w:t>SHA1</w:t>
        <w:tab/>
        <w:t>3DES(168)</w:t>
        <w:tab/>
        <w:t>MEDIUM</w:t>
        <w:br/>
        <w:t>EDH-RSA-DES-CBC3-SHA</w:t>
        <w:tab/>
        <w:t>DH</w:t>
        <w:tab/>
        <w:t>RSA</w:t>
        <w:tab/>
        <w:t>SHA1</w:t>
        <w:tab/>
        <w:t>3DES(168)</w:t>
        <w:tab/>
        <w:t>MEDIUM</w:t>
      </w:r>
    </w:p>
    <w:p>
      <w:pPr>
        <w:spacing w:after="0"/>
        <w:jc w:val="center"/>
      </w:pPr>
      <w:r>
        <w:drawing>
          <wp:inline xmlns:a="http://schemas.openxmlformats.org/drawingml/2006/main" xmlns:pic="http://schemas.openxmlformats.org/drawingml/2006/picture">
            <wp:extent cx="5029200" cy="857513"/>
            <wp:docPr id="23" name="Picture 23"/>
            <wp:cNvGraphicFramePr>
              <a:graphicFrameLocks noChangeAspect="1"/>
            </wp:cNvGraphicFramePr>
            <a:graphic>
              <a:graphicData uri="http://schemas.openxmlformats.org/drawingml/2006/picture">
                <pic:pic>
                  <pic:nvPicPr>
                    <pic:cNvPr id="0" name="b2fb3b9f9e2140609806ac7f788d88ed.png"/>
                    <pic:cNvPicPr/>
                  </pic:nvPicPr>
                  <pic:blipFill>
                    <a:blip r:embed="rId27"/>
                    <a:stretch>
                      <a:fillRect/>
                    </a:stretch>
                  </pic:blipFill>
                  <pic:spPr>
                    <a:xfrm>
                      <a:off x="0" y="0"/>
                      <a:ext cx="5029200" cy="857513"/>
                    </a:xfrm>
                    <a:prstGeom prst="rect"/>
                  </pic:spPr>
                </pic:pic>
              </a:graphicData>
            </a:graphic>
          </wp:inline>
        </w:drawing>
      </w:r>
      <w:r>
        <w:br/>
      </w:r>
      <w:r>
        <w:rPr>
          <w:b/>
        </w:rPr>
      </w:r>
      <w:r>
        <w:br/>
      </w:r>
    </w:p>
    <w:p>
      <w:r>
        <w:t>Recurso: 190.220.133.20 Puerto: TCP/443</w:t>
      </w:r>
    </w:p>
    <w:p>
      <w:pPr>
        <w:pStyle w:val="Codigo"/>
      </w:pPr>
      <w:r>
        <w:t>CIPHER</w:t>
        <w:tab/>
        <w:t>KEY-EXCHANGE</w:t>
        <w:tab/>
        <w:t>AUTHENTICATION</w:t>
        <w:tab/>
        <w:t>MAC</w:t>
        <w:tab/>
        <w:t>ENCRYPTION(KEY-STRENGTH)</w:t>
        <w:tab/>
        <w:t>GRADE</w:t>
        <w:br/>
        <w:t>TLSv1.2 WITH 64-BIT CBC CIPHERS IS SUPPORTED</w:t>
        <w:tab/>
        <w:t xml:space="preserve"> </w:t>
        <w:tab/>
        <w:t xml:space="preserve"> </w:t>
        <w:tab/>
        <w:t xml:space="preserve"> </w:t>
        <w:tab/>
        <w:t xml:space="preserve"> </w:t>
        <w:tab/>
        <w:t xml:space="preserve"> </w:t>
        <w:br/>
        <w:t>DES-CBC3-SHA</w:t>
        <w:tab/>
        <w:t>RSA</w:t>
        <w:tab/>
        <w:t>RSA</w:t>
        <w:tab/>
        <w:t>SHA1</w:t>
        <w:tab/>
        <w:t>3DES(168)</w:t>
        <w:tab/>
        <w:t>MEDIUM</w:t>
        <w:br/>
        <w:t>EDH-RSA-DES-CBC3-SHA</w:t>
        <w:tab/>
        <w:t>DH</w:t>
        <w:tab/>
        <w:t>RSA</w:t>
        <w:tab/>
        <w:t>SHA1</w:t>
        <w:tab/>
        <w:t>3DES(168)</w:t>
        <w:tab/>
        <w:t>MEDIUM</w:t>
      </w:r>
    </w:p>
    <w:p>
      <w:pPr>
        <w:spacing w:after="0"/>
        <w:jc w:val="center"/>
      </w:pPr>
      <w:r>
        <w:drawing>
          <wp:inline xmlns:a="http://schemas.openxmlformats.org/drawingml/2006/main" xmlns:pic="http://schemas.openxmlformats.org/drawingml/2006/picture">
            <wp:extent cx="5029200" cy="816176"/>
            <wp:docPr id="24" name="Picture 24"/>
            <wp:cNvGraphicFramePr>
              <a:graphicFrameLocks noChangeAspect="1"/>
            </wp:cNvGraphicFramePr>
            <a:graphic>
              <a:graphicData uri="http://schemas.openxmlformats.org/drawingml/2006/picture">
                <pic:pic>
                  <pic:nvPicPr>
                    <pic:cNvPr id="0" name="f6a4c238578043a782a605a210e4b02f.png"/>
                    <pic:cNvPicPr/>
                  </pic:nvPicPr>
                  <pic:blipFill>
                    <a:blip r:embed="rId28"/>
                    <a:stretch>
                      <a:fillRect/>
                    </a:stretch>
                  </pic:blipFill>
                  <pic:spPr>
                    <a:xfrm>
                      <a:off x="0" y="0"/>
                      <a:ext cx="5029200" cy="816176"/>
                    </a:xfrm>
                    <a:prstGeom prst="rect"/>
                  </pic:spPr>
                </pic:pic>
              </a:graphicData>
            </a:graphic>
          </wp:inline>
        </w:drawing>
      </w:r>
      <w:r>
        <w:br/>
      </w:r>
      <w:r>
        <w:rPr>
          <w:b/>
        </w:rPr>
      </w:r>
      <w:r>
        <w:br/>
      </w:r>
    </w:p>
    <w:p>
      <w:r>
        <w:t>Recurso: 190.220.133.24 Puerto: TCP/443</w:t>
      </w:r>
    </w:p>
    <w:p>
      <w:pPr>
        <w:pStyle w:val="Codigo"/>
      </w:pPr>
      <w:r>
        <w:t>CIPHER</w:t>
        <w:tab/>
        <w:t>KEY-EXCHANGE</w:t>
        <w:tab/>
        <w:t>AUTHENTICATION</w:t>
        <w:tab/>
        <w:t>MAC</w:t>
        <w:tab/>
        <w:t>ENCRYPTION(KEY-STRENGTH)</w:t>
        <w:tab/>
        <w:t>GRADE</w:t>
        <w:br/>
        <w:t>TLSv1.2 WITH 64-BIT CBC CIPHERS IS SUPPORTED</w:t>
        <w:tab/>
        <w:t xml:space="preserve"> </w:t>
        <w:tab/>
        <w:t xml:space="preserve"> </w:t>
        <w:tab/>
        <w:t xml:space="preserve"> </w:t>
        <w:tab/>
        <w:t xml:space="preserve"> </w:t>
        <w:tab/>
        <w:t xml:space="preserve"> </w:t>
        <w:br/>
        <w:t>DES-CBC3-SHA</w:t>
        <w:tab/>
        <w:t>RSA</w:t>
        <w:tab/>
        <w:t>RSA</w:t>
        <w:tab/>
        <w:t>SHA1</w:t>
        <w:tab/>
        <w:t>3DES(168)</w:t>
        <w:tab/>
        <w:t>MEDIUM</w:t>
        <w:br/>
        <w:t>EDH-RSA-DES-CBC3-SHA</w:t>
        <w:tab/>
        <w:t>DH</w:t>
        <w:tab/>
        <w:t>RSA</w:t>
        <w:tab/>
        <w:t>SHA1</w:t>
        <w:tab/>
        <w:t>3DES(168)</w:t>
        <w:tab/>
        <w:t>MEDIUM</w:t>
      </w:r>
    </w:p>
    <w:p>
      <w:pPr>
        <w:spacing w:after="0"/>
        <w:jc w:val="center"/>
      </w:pPr>
      <w:r>
        <w:drawing>
          <wp:inline xmlns:a="http://schemas.openxmlformats.org/drawingml/2006/main" xmlns:pic="http://schemas.openxmlformats.org/drawingml/2006/picture">
            <wp:extent cx="5029200" cy="820312"/>
            <wp:docPr id="25" name="Picture 25"/>
            <wp:cNvGraphicFramePr>
              <a:graphicFrameLocks noChangeAspect="1"/>
            </wp:cNvGraphicFramePr>
            <a:graphic>
              <a:graphicData uri="http://schemas.openxmlformats.org/drawingml/2006/picture">
                <pic:pic>
                  <pic:nvPicPr>
                    <pic:cNvPr id="0" name="b78184f9c3a2471db4edda2209da7acd.png"/>
                    <pic:cNvPicPr/>
                  </pic:nvPicPr>
                  <pic:blipFill>
                    <a:blip r:embed="rId29"/>
                    <a:stretch>
                      <a:fillRect/>
                    </a:stretch>
                  </pic:blipFill>
                  <pic:spPr>
                    <a:xfrm>
                      <a:off x="0" y="0"/>
                      <a:ext cx="5029200" cy="820312"/>
                    </a:xfrm>
                    <a:prstGeom prst="rect"/>
                  </pic:spPr>
                </pic:pic>
              </a:graphicData>
            </a:graphic>
          </wp:inline>
        </w:drawing>
      </w:r>
      <w:r>
        <w:br/>
      </w:r>
      <w:r>
        <w:rPr>
          <w:b/>
        </w:rPr>
      </w:r>
      <w:r>
        <w:br/>
      </w:r>
    </w:p>
    <w:p>
      <w:r>
        <w:t>Recurso: 190.220.133.10 Puerto: TCP/443</w:t>
      </w:r>
    </w:p>
    <w:p>
      <w:pPr>
        <w:pStyle w:val="Codigo"/>
      </w:pPr>
      <w:r>
        <w:t>CIPHER</w:t>
        <w:tab/>
        <w:t>KEY-EXCHANGE</w:t>
        <w:tab/>
        <w:t>AUTHENTICATION</w:t>
        <w:tab/>
        <w:t>MAC</w:t>
        <w:tab/>
        <w:t>ENCRYPTION(KEY-STRENGTH)</w:t>
        <w:tab/>
        <w:t>GRADE</w:t>
        <w:br/>
        <w:t>TLSv1.2 WITH 64-BIT CBC CIPHERS IS SUPPORTED</w:t>
        <w:tab/>
        <w:t xml:space="preserve"> </w:t>
        <w:tab/>
        <w:t xml:space="preserve"> </w:t>
        <w:tab/>
        <w:t xml:space="preserve"> </w:t>
        <w:tab/>
        <w:t xml:space="preserve"> </w:t>
        <w:tab/>
        <w:t xml:space="preserve"> </w:t>
        <w:br/>
        <w:t>DES-CBC3-SHA</w:t>
        <w:tab/>
        <w:t>RSA</w:t>
        <w:tab/>
        <w:t>RSA</w:t>
        <w:tab/>
        <w:t>SHA1</w:t>
        <w:tab/>
        <w:t>3DES(168)</w:t>
        <w:tab/>
        <w:t>MEDIUM</w:t>
        <w:br/>
        <w:t>EDH-RSA-DES-CBC3-SHA</w:t>
        <w:tab/>
        <w:t>DH</w:t>
        <w:tab/>
        <w:t>RSA</w:t>
        <w:tab/>
        <w:t>SHA1</w:t>
        <w:tab/>
        <w:t>3DES(168)</w:t>
        <w:tab/>
        <w:t>MEDIUM</w:t>
      </w:r>
    </w:p>
    <w:p>
      <w:pPr>
        <w:spacing w:after="0"/>
        <w:jc w:val="center"/>
      </w:pPr>
      <w:r>
        <w:drawing>
          <wp:inline xmlns:a="http://schemas.openxmlformats.org/drawingml/2006/main" xmlns:pic="http://schemas.openxmlformats.org/drawingml/2006/picture">
            <wp:extent cx="5029200" cy="816379"/>
            <wp:docPr id="26" name="Picture 26"/>
            <wp:cNvGraphicFramePr>
              <a:graphicFrameLocks noChangeAspect="1"/>
            </wp:cNvGraphicFramePr>
            <a:graphic>
              <a:graphicData uri="http://schemas.openxmlformats.org/drawingml/2006/picture">
                <pic:pic>
                  <pic:nvPicPr>
                    <pic:cNvPr id="0" name="e648c0abaf4f4939b1e2a22f9288ae41.png"/>
                    <pic:cNvPicPr/>
                  </pic:nvPicPr>
                  <pic:blipFill>
                    <a:blip r:embed="rId30"/>
                    <a:stretch>
                      <a:fillRect/>
                    </a:stretch>
                  </pic:blipFill>
                  <pic:spPr>
                    <a:xfrm>
                      <a:off x="0" y="0"/>
                      <a:ext cx="5029200" cy="816379"/>
                    </a:xfrm>
                    <a:prstGeom prst="rect"/>
                  </pic:spPr>
                </pic:pic>
              </a:graphicData>
            </a:graphic>
          </wp:inline>
        </w:drawing>
      </w:r>
      <w:r>
        <w:br/>
      </w:r>
      <w:r>
        <w:rPr>
          <w:b/>
        </w:rPr>
      </w:r>
      <w:r>
        <w:br/>
      </w:r>
    </w:p>
    <w:p>
      <w:r>
        <w:t>Recurso: 200.61.169.90 Puerto: TCP/443</w:t>
      </w:r>
    </w:p>
    <w:p>
      <w:pPr>
        <w:pStyle w:val="Codigo"/>
      </w:pPr>
      <w:r>
        <w:t>CIPHER</w:t>
        <w:tab/>
        <w:t>KEY-EXCHANGE</w:t>
        <w:tab/>
        <w:t>AUTHENTICATION</w:t>
        <w:tab/>
        <w:t>MAC</w:t>
        <w:tab/>
        <w:t>ENCRYPTION(KEY-STRENGTH)</w:t>
        <w:tab/>
        <w:t>GRADE</w:t>
        <w:br/>
        <w:t>TLSv1.2 WITH 64-BIT CBC CIPHERS IS SUPPORTED</w:t>
        <w:tab/>
        <w:t xml:space="preserve"> </w:t>
        <w:tab/>
        <w:t xml:space="preserve"> </w:t>
        <w:tab/>
        <w:t xml:space="preserve"> </w:t>
        <w:tab/>
        <w:t xml:space="preserve"> </w:t>
        <w:tab/>
        <w:t xml:space="preserve"> </w:t>
        <w:br/>
        <w:t>DES-CBC3-SHA</w:t>
        <w:tab/>
        <w:t>RSA</w:t>
        <w:tab/>
        <w:t>RSA</w:t>
        <w:tab/>
        <w:t>SHA1</w:t>
        <w:tab/>
        <w:t>3DES(168)</w:t>
        <w:tab/>
        <w:t>MEDIUM</w:t>
        <w:br/>
        <w:t>EDH-RSA-DES-CBC3-SHA</w:t>
        <w:tab/>
        <w:t>DH</w:t>
        <w:tab/>
        <w:t>RSA</w:t>
        <w:tab/>
        <w:t>SHA1</w:t>
        <w:tab/>
        <w:t>3DES(168)</w:t>
        <w:tab/>
        <w:t>MEDIUM</w:t>
        <w:br/>
        <w:t xml:space="preserve"> </w:t>
      </w:r>
    </w:p>
    <w:p>
      <w:pPr>
        <w:spacing w:after="0"/>
        <w:jc w:val="center"/>
      </w:pPr>
      <w:r>
        <w:drawing>
          <wp:inline xmlns:a="http://schemas.openxmlformats.org/drawingml/2006/main" xmlns:pic="http://schemas.openxmlformats.org/drawingml/2006/picture">
            <wp:extent cx="5029200" cy="849682"/>
            <wp:docPr id="27" name="Picture 27"/>
            <wp:cNvGraphicFramePr>
              <a:graphicFrameLocks noChangeAspect="1"/>
            </wp:cNvGraphicFramePr>
            <a:graphic>
              <a:graphicData uri="http://schemas.openxmlformats.org/drawingml/2006/picture">
                <pic:pic>
                  <pic:nvPicPr>
                    <pic:cNvPr id="0" name="d468a97bb13840879823eb8fef47361b.png"/>
                    <pic:cNvPicPr/>
                  </pic:nvPicPr>
                  <pic:blipFill>
                    <a:blip r:embed="rId31"/>
                    <a:stretch>
                      <a:fillRect/>
                    </a:stretch>
                  </pic:blipFill>
                  <pic:spPr>
                    <a:xfrm>
                      <a:off x="0" y="0"/>
                      <a:ext cx="5029200" cy="849682"/>
                    </a:xfrm>
                    <a:prstGeom prst="rect"/>
                  </pic:spPr>
                </pic:pic>
              </a:graphicData>
            </a:graphic>
          </wp:inline>
        </w:drawing>
      </w:r>
      <w:r>
        <w:br/>
      </w:r>
      <w:r>
        <w:rPr>
          <w:b/>
        </w:rPr>
      </w:r>
      <w:r>
        <w:br/>
      </w:r>
    </w:p>
    <w:p>
      <w:r>
        <w:br w:type="page"/>
      </w:r>
    </w:p>
    <w:tbl>
      <w:tblPr>
        <w:tblStyle w:val="TablaMedia"/>
        <w:tblW w:type="auto" w:w="0"/>
        <w:tblLook w:firstColumn="1" w:firstRow="1" w:lastColumn="0" w:lastRow="0" w:noHBand="0" w:noVBand="1" w:val="04A0"/>
      </w:tblPr>
      <w:tblGrid>
        <w:gridCol w:w="2160"/>
        <w:gridCol w:w="2160"/>
        <w:gridCol w:w="1152"/>
        <w:gridCol w:w="2880"/>
        <w:gridCol w:w="1296"/>
      </w:tblGrid>
      <w:tr>
        <w:tc>
          <w:tcPr>
            <w:tcW w:type="dxa" w:w="9745"/>
            <w:gridSpan w:val="5"/>
            <w:vAlign w:val="center"/>
          </w:tcPr>
          <w:p>
            <w:pPr>
              <w:pStyle w:val="Ttulo2"/>
              <w:spacing w:after="0"/>
            </w:pPr>
            <w:r>
              <w:t>#3 Insecure Direct Object Reference (IDOR)</w:t>
            </w:r>
          </w:p>
        </w:tc>
      </w:tr>
      <w:tr>
        <w:tc>
          <w:tcPr>
            <w:tcW w:type="dxa" w:w="1949"/>
            <w:vAlign w:val="center"/>
          </w:tcPr>
          <w:p>
            <w:pPr>
              <w:spacing w:after="0"/>
            </w:pPr>
            <w:r>
              <w:t>Severidad: Media</w:t>
            </w:r>
          </w:p>
        </w:tc>
        <w:tc>
          <w:tcPr>
            <w:tcW w:type="dxa" w:w="1949"/>
            <w:vAlign w:val="center"/>
          </w:tcPr>
          <w:p>
            <w:pPr>
              <w:spacing w:after="0"/>
            </w:pPr>
            <w:r>
              <w:rPr>
                <w:b/>
              </w:rPr>
              <w:t>Attack Vector</w:t>
            </w:r>
          </w:p>
        </w:tc>
        <w:tc>
          <w:tcPr>
            <w:tcW w:type="dxa" w:w="1949"/>
            <w:vAlign w:val="center"/>
          </w:tcPr>
          <w:p>
            <w:pPr>
              <w:spacing w:after="0"/>
            </w:pPr>
            <w:r>
              <w:t>Network</w:t>
            </w:r>
          </w:p>
        </w:tc>
        <w:tc>
          <w:tcPr>
            <w:tcW w:type="dxa" w:w="1949"/>
            <w:vAlign w:val="center"/>
          </w:tcPr>
          <w:p>
            <w:pPr>
              <w:spacing w:after="0"/>
            </w:pPr>
            <w:r>
              <w:rPr>
                <w:b/>
              </w:rPr>
              <w:t>Scope</w:t>
            </w:r>
          </w:p>
        </w:tc>
        <w:tc>
          <w:tcPr>
            <w:tcW w:type="dxa" w:w="1949"/>
            <w:vAlign w:val="center"/>
          </w:tcPr>
          <w:p>
            <w:pPr>
              <w:spacing w:after="0"/>
            </w:pPr>
            <w:r>
              <w:t>Unchanged</w:t>
            </w:r>
          </w:p>
        </w:tc>
      </w:tr>
      <w:tr>
        <w:tc>
          <w:tcPr>
            <w:tcW w:type="dxa" w:w="1949"/>
            <w:vAlign w:val="center"/>
          </w:tcPr>
          <w:p>
            <w:pPr>
              <w:spacing w:after="0"/>
            </w:pPr>
            <w:r>
              <w:t>CVSS: 5.3</w:t>
            </w:r>
          </w:p>
        </w:tc>
        <w:tc>
          <w:tcPr>
            <w:tcW w:type="dxa" w:w="1949"/>
            <w:vAlign w:val="center"/>
          </w:tcPr>
          <w:p>
            <w:pPr>
              <w:spacing w:after="0"/>
            </w:pPr>
            <w:r>
              <w:rPr>
                <w:b/>
              </w:rPr>
              <w:t>Attack Complexity</w:t>
            </w:r>
          </w:p>
        </w:tc>
        <w:tc>
          <w:tcPr>
            <w:tcW w:type="dxa" w:w="1949"/>
            <w:vAlign w:val="center"/>
          </w:tcPr>
          <w:p>
            <w:pPr>
              <w:spacing w:after="0"/>
            </w:pPr>
            <w:r>
              <w:t>Low</w:t>
            </w:r>
          </w:p>
        </w:tc>
        <w:tc>
          <w:tcPr>
            <w:tcW w:type="dxa" w:w="1949"/>
            <w:vAlign w:val="center"/>
          </w:tcPr>
          <w:p>
            <w:pPr>
              <w:spacing w:after="0"/>
            </w:pPr>
            <w:r>
              <w:rPr>
                <w:b/>
              </w:rPr>
              <w:t>Confidentiality Impact</w:t>
            </w:r>
          </w:p>
        </w:tc>
        <w:tc>
          <w:tcPr>
            <w:tcW w:type="dxa" w:w="1949"/>
            <w:vAlign w:val="center"/>
          </w:tcPr>
          <w:p>
            <w:pPr>
              <w:spacing w:after="0"/>
            </w:pPr>
            <w:r>
              <w:t>Low</w:t>
            </w:r>
          </w:p>
        </w:tc>
      </w:tr>
      <w:tr>
        <w:tc>
          <w:tcPr>
            <w:tcW w:type="dxa" w:w="1949"/>
            <w:vMerge w:val="restart"/>
            <w:vAlign w:val="center"/>
          </w:tcPr>
          <w:p>
            <w:pPr>
              <w:spacing w:after="0"/>
            </w:pPr>
            <w:r>
              <w:t>Ocurrencias: 1</w:t>
            </w:r>
          </w:p>
        </w:tc>
        <w:tc>
          <w:tcPr>
            <w:tcW w:type="dxa" w:w="1949"/>
            <w:vAlign w:val="center"/>
          </w:tcPr>
          <w:p>
            <w:pPr>
              <w:spacing w:after="0"/>
            </w:pPr>
            <w:r>
              <w:rPr>
                <w:b/>
              </w:rPr>
              <w:t>Privileges Required</w:t>
            </w:r>
          </w:p>
        </w:tc>
        <w:tc>
          <w:tcPr>
            <w:tcW w:type="dxa" w:w="1949"/>
            <w:vAlign w:val="center"/>
          </w:tcPr>
          <w:p>
            <w:pPr>
              <w:spacing w:after="0"/>
            </w:pPr>
            <w:r>
              <w:t>None</w:t>
            </w:r>
          </w:p>
        </w:tc>
        <w:tc>
          <w:tcPr>
            <w:tcW w:type="dxa" w:w="1949"/>
            <w:vAlign w:val="center"/>
          </w:tcPr>
          <w:p>
            <w:pPr>
              <w:spacing w:after="0"/>
            </w:pPr>
            <w:r>
              <w:rPr>
                <w:b/>
              </w:rPr>
              <w:t>Integrity Impact</w:t>
            </w:r>
          </w:p>
        </w:tc>
        <w:tc>
          <w:tcPr>
            <w:tcW w:type="dxa" w:w="1949"/>
            <w:vAlign w:val="center"/>
          </w:tcPr>
          <w:p>
            <w:pPr>
              <w:spacing w:after="0"/>
            </w:pPr>
            <w:r>
              <w:t>None</w:t>
            </w:r>
          </w:p>
        </w:tc>
      </w:tr>
      <w:tr>
        <w:tc>
          <w:tcPr>
            <w:tcW w:type="dxa" w:w="1949"/>
            <w:vMerge/>
          </w:tcPr>
          <w:p/>
        </w:tc>
        <w:tc>
          <w:tcPr>
            <w:tcW w:type="dxa" w:w="1949"/>
            <w:vAlign w:val="center"/>
          </w:tcPr>
          <w:p>
            <w:pPr>
              <w:spacing w:after="0"/>
            </w:pPr>
            <w:r>
              <w:rPr>
                <w:b/>
              </w:rPr>
              <w:t>User Interaction</w:t>
            </w:r>
          </w:p>
        </w:tc>
        <w:tc>
          <w:tcPr>
            <w:tcW w:type="dxa" w:w="1949"/>
            <w:vAlign w:val="center"/>
          </w:tcPr>
          <w:p>
            <w:pPr>
              <w:spacing w:after="0"/>
            </w:pPr>
            <w:r>
              <w:t>None</w:t>
            </w:r>
          </w:p>
        </w:tc>
        <w:tc>
          <w:tcPr>
            <w:tcW w:type="dxa" w:w="1949"/>
            <w:vAlign w:val="center"/>
          </w:tcPr>
          <w:p>
            <w:pPr>
              <w:spacing w:after="0"/>
            </w:pPr>
            <w:r>
              <w:rPr>
                <w:b/>
              </w:rPr>
              <w:t>Availability Impact</w:t>
            </w:r>
          </w:p>
        </w:tc>
        <w:tc>
          <w:tcPr>
            <w:tcW w:type="dxa" w:w="1949"/>
            <w:vAlign w:val="center"/>
          </w:tcPr>
          <w:p>
            <w:pPr>
              <w:spacing w:after="0"/>
            </w:pPr>
            <w:r>
              <w:t>None</w:t>
            </w:r>
          </w:p>
        </w:tc>
      </w:tr>
    </w:tbl>
    <w:p>
      <w:pPr>
        <w:pStyle w:val="Ttulo3"/>
      </w:pPr>
      <w:r>
        <w:t>Recursos Afectados</w:t>
      </w:r>
    </w:p>
    <w:p>
      <w:pPr>
        <w:jc w:val="left"/>
      </w:pPr>
      <w:r>
        <w:t>https://plahe.energia-argentina.com.ar/php/ws-get-reportes-by-aprovs.php</w:t>
      </w:r>
    </w:p>
    <w:p>
      <w:pPr>
        <w:pStyle w:val="Ttulo3"/>
      </w:pPr>
      <w:r>
        <w:t>Descripción</w:t>
      </w:r>
    </w:p>
    <w:p>
      <w:pPr>
        <w:jc w:val="both"/>
      </w:pPr>
      <w:r>
        <w:t>Las referencias directas a objetos inseguras (o IDOR por sus siglas en inglés) son vulnerabilidades comunes y potencialmente peligrosas que resultan de un control de acceso defectuoso en las aplicaciones web.  Los errores de IDOR permiten que un atacante interactúe maliciosamente con una aplicación web manipulando una "referencia de objeto directo".  Se detectó la posibilidad de manipular los campos solicitados en la consulta para acceder a atributos que no estaban disponibles en la interfaz original. Esto permite exponer información sensible o interna del modelo de datos, y representa una falla de control de acceso y validación del lado servidor.</w:t>
        <w:tab/>
      </w:r>
    </w:p>
    <w:p>
      <w:pPr>
        <w:pStyle w:val="Ttulo3"/>
      </w:pPr>
      <w:r>
        <w:t>Impacto</w:t>
      </w:r>
    </w:p>
    <w:p>
      <w:pPr>
        <w:jc w:val="both"/>
      </w:pPr>
      <w:r>
        <w:t>La explotación de este tipo de vulnerabilidad puede permitir a un usuario no autorizado o a un atacante, eludir los controles que definen los niveles de autorización y de esa manera acceder a información restringida y potencialmente sensible.</w:t>
        <w:tab/>
      </w:r>
    </w:p>
    <w:p>
      <w:pPr>
        <w:pStyle w:val="Ttulo3"/>
      </w:pPr>
      <w:r>
        <w:t>Solución</w:t>
      </w:r>
    </w:p>
    <w:p>
      <w:pPr>
        <w:jc w:val="both"/>
      </w:pPr>
      <w:r>
        <w:t>La forma más infalible de prevenir las vulnerabilidades y los ataques de IDOR es realizar una validación de acceso. Si un atacante intenta manipular una aplicación o base de datos modificando la referencia dada, el sistema debería poder cerrar la solicitud, verificando que el usuario no tenga las autorizaciones adecuadas.</w:t>
        <w:br/>
        <w:t>En particular, las aplicaciones web deben basarse en el control de acceso del lado del servidor en lugar del lado del cliente para que los adversarios no puedan manipularlo. La aplicación debe realizar comprobaciones en varios niveles, incluidos los datos o el objeto, para garantizar que no haya agujeros en el proceso.</w:t>
        <w:tab/>
      </w:r>
    </w:p>
    <w:p>
      <w:pPr>
        <w:pStyle w:val="Ttulo3"/>
      </w:pPr>
      <w:r>
        <w:t>Evidencias</w:t>
      </w:r>
    </w:p>
    <w:p>
      <w:r>
        <w:t>Recurso: https://plahe.energia-argentina.com.ar/php/ws-get-reportes-by-aprovs.php</w:t>
      </w:r>
    </w:p>
    <w:p>
      <w:pPr>
        <w:jc w:val="both"/>
      </w:pPr>
      <w:r>
        <w:t>En el request original se pueden agregar o quitar campos de la consulta a ser ejecutada en la base de datos.  En el ejemplo se obtuvo el campo "User" recibiendo el valor "appadmin".  A su vez se puede observar una  inyección SQL incompleta, al utilizar campos que no existen en la tabla consultada, divulgando información del motor de Base de Datos utilizado.</w:t>
      </w:r>
    </w:p>
    <w:p>
      <w:pPr>
        <w:spacing w:after="0"/>
        <w:jc w:val="center"/>
      </w:pPr>
      <w:r>
        <w:drawing>
          <wp:inline xmlns:a="http://schemas.openxmlformats.org/drawingml/2006/main" xmlns:pic="http://schemas.openxmlformats.org/drawingml/2006/picture">
            <wp:extent cx="5029200" cy="2035242"/>
            <wp:docPr id="28" name="Picture 28"/>
            <wp:cNvGraphicFramePr>
              <a:graphicFrameLocks noChangeAspect="1"/>
            </wp:cNvGraphicFramePr>
            <a:graphic>
              <a:graphicData uri="http://schemas.openxmlformats.org/drawingml/2006/picture">
                <pic:pic>
                  <pic:nvPicPr>
                    <pic:cNvPr id="0" name="fa1a22b68c2f40dfa10b2ae8ee82e8d5.png"/>
                    <pic:cNvPicPr/>
                  </pic:nvPicPr>
                  <pic:blipFill>
                    <a:blip r:embed="rId32"/>
                    <a:stretch>
                      <a:fillRect/>
                    </a:stretch>
                  </pic:blipFill>
                  <pic:spPr>
                    <a:xfrm>
                      <a:off x="0" y="0"/>
                      <a:ext cx="5029200" cy="2035242"/>
                    </a:xfrm>
                    <a:prstGeom prst="rect"/>
                  </pic:spPr>
                </pic:pic>
              </a:graphicData>
            </a:graphic>
          </wp:inline>
        </w:drawing>
      </w:r>
      <w:r>
        <w:br/>
      </w:r>
      <w:r>
        <w:rPr>
          <w:b/>
        </w:rPr>
      </w:r>
      <w:r>
        <w:br/>
      </w:r>
    </w:p>
    <w:p>
      <w:pPr>
        <w:spacing w:after="0"/>
        <w:jc w:val="center"/>
      </w:pPr>
      <w:r>
        <w:drawing>
          <wp:inline xmlns:a="http://schemas.openxmlformats.org/drawingml/2006/main" xmlns:pic="http://schemas.openxmlformats.org/drawingml/2006/picture">
            <wp:extent cx="5029200" cy="2092251"/>
            <wp:docPr id="29" name="Picture 29"/>
            <wp:cNvGraphicFramePr>
              <a:graphicFrameLocks noChangeAspect="1"/>
            </wp:cNvGraphicFramePr>
            <a:graphic>
              <a:graphicData uri="http://schemas.openxmlformats.org/drawingml/2006/picture">
                <pic:pic>
                  <pic:nvPicPr>
                    <pic:cNvPr id="0" name="f2648d03fb6c403a95a14b988ad620ed.png"/>
                    <pic:cNvPicPr/>
                  </pic:nvPicPr>
                  <pic:blipFill>
                    <a:blip r:embed="rId33"/>
                    <a:stretch>
                      <a:fillRect/>
                    </a:stretch>
                  </pic:blipFill>
                  <pic:spPr>
                    <a:xfrm>
                      <a:off x="0" y="0"/>
                      <a:ext cx="5029200" cy="2092251"/>
                    </a:xfrm>
                    <a:prstGeom prst="rect"/>
                  </pic:spPr>
                </pic:pic>
              </a:graphicData>
            </a:graphic>
          </wp:inline>
        </w:drawing>
      </w:r>
      <w:r>
        <w:br/>
      </w:r>
      <w:r>
        <w:rPr>
          <w:b/>
        </w:rPr>
      </w:r>
      <w:r>
        <w:br/>
      </w:r>
    </w:p>
    <w:p>
      <w:r>
        <w:br w:type="page"/>
      </w:r>
    </w:p>
    <w:tbl>
      <w:tblPr>
        <w:tblStyle w:val="TablaMedia"/>
        <w:tblW w:type="auto" w:w="0"/>
        <w:tblLook w:firstColumn="1" w:firstRow="1" w:lastColumn="0" w:lastRow="0" w:noHBand="0" w:noVBand="1" w:val="04A0"/>
      </w:tblPr>
      <w:tblGrid>
        <w:gridCol w:w="2160"/>
        <w:gridCol w:w="2160"/>
        <w:gridCol w:w="1152"/>
        <w:gridCol w:w="2880"/>
        <w:gridCol w:w="1296"/>
      </w:tblGrid>
      <w:tr>
        <w:tc>
          <w:tcPr>
            <w:tcW w:type="dxa" w:w="9745"/>
            <w:gridSpan w:val="5"/>
            <w:vAlign w:val="center"/>
          </w:tcPr>
          <w:p>
            <w:pPr>
              <w:pStyle w:val="Ttulo2"/>
              <w:spacing w:after="0"/>
            </w:pPr>
            <w:r>
              <w:t>#4 TLS/SSL Weak Cipher Suites</w:t>
            </w:r>
          </w:p>
        </w:tc>
      </w:tr>
      <w:tr>
        <w:tc>
          <w:tcPr>
            <w:tcW w:type="dxa" w:w="1949"/>
            <w:vAlign w:val="center"/>
          </w:tcPr>
          <w:p>
            <w:pPr>
              <w:spacing w:after="0"/>
            </w:pPr>
            <w:r>
              <w:t>Severidad: Media</w:t>
            </w:r>
          </w:p>
        </w:tc>
        <w:tc>
          <w:tcPr>
            <w:tcW w:type="dxa" w:w="1949"/>
            <w:vAlign w:val="center"/>
          </w:tcPr>
          <w:p>
            <w:pPr>
              <w:spacing w:after="0"/>
            </w:pPr>
            <w:r>
              <w:rPr>
                <w:b/>
              </w:rPr>
              <w:t>Attack Vector</w:t>
            </w:r>
          </w:p>
        </w:tc>
        <w:tc>
          <w:tcPr>
            <w:tcW w:type="dxa" w:w="1949"/>
            <w:vAlign w:val="center"/>
          </w:tcPr>
          <w:p>
            <w:pPr>
              <w:spacing w:after="0"/>
            </w:pPr>
            <w:r>
              <w:t>Network</w:t>
            </w:r>
          </w:p>
        </w:tc>
        <w:tc>
          <w:tcPr>
            <w:tcW w:type="dxa" w:w="1949"/>
            <w:vAlign w:val="center"/>
          </w:tcPr>
          <w:p>
            <w:pPr>
              <w:spacing w:after="0"/>
            </w:pPr>
            <w:r>
              <w:rPr>
                <w:b/>
              </w:rPr>
              <w:t>Scope</w:t>
            </w:r>
          </w:p>
        </w:tc>
        <w:tc>
          <w:tcPr>
            <w:tcW w:type="dxa" w:w="1949"/>
            <w:vAlign w:val="center"/>
          </w:tcPr>
          <w:p>
            <w:pPr>
              <w:spacing w:after="0"/>
            </w:pPr>
            <w:r>
              <w:t>Unchanged</w:t>
            </w:r>
          </w:p>
        </w:tc>
      </w:tr>
      <w:tr>
        <w:tc>
          <w:tcPr>
            <w:tcW w:type="dxa" w:w="1949"/>
            <w:vAlign w:val="center"/>
          </w:tcPr>
          <w:p>
            <w:pPr>
              <w:spacing w:after="0"/>
            </w:pPr>
            <w:r>
              <w:t>CVSS: 6.5</w:t>
            </w:r>
          </w:p>
        </w:tc>
        <w:tc>
          <w:tcPr>
            <w:tcW w:type="dxa" w:w="1949"/>
            <w:vAlign w:val="center"/>
          </w:tcPr>
          <w:p>
            <w:pPr>
              <w:spacing w:after="0"/>
            </w:pPr>
            <w:r>
              <w:rPr>
                <w:b/>
              </w:rPr>
              <w:t>Attack Complexity</w:t>
            </w:r>
          </w:p>
        </w:tc>
        <w:tc>
          <w:tcPr>
            <w:tcW w:type="dxa" w:w="1949"/>
            <w:vAlign w:val="center"/>
          </w:tcPr>
          <w:p>
            <w:pPr>
              <w:spacing w:after="0"/>
            </w:pPr>
            <w:r>
              <w:t>Low</w:t>
            </w:r>
          </w:p>
        </w:tc>
        <w:tc>
          <w:tcPr>
            <w:tcW w:type="dxa" w:w="1949"/>
            <w:vAlign w:val="center"/>
          </w:tcPr>
          <w:p>
            <w:pPr>
              <w:spacing w:after="0"/>
            </w:pPr>
            <w:r>
              <w:rPr>
                <w:b/>
              </w:rPr>
              <w:t>Confidentiality Impact</w:t>
            </w:r>
          </w:p>
        </w:tc>
        <w:tc>
          <w:tcPr>
            <w:tcW w:type="dxa" w:w="1949"/>
            <w:vAlign w:val="center"/>
          </w:tcPr>
          <w:p>
            <w:pPr>
              <w:spacing w:after="0"/>
            </w:pPr>
            <w:r>
              <w:t>Low</w:t>
            </w:r>
          </w:p>
        </w:tc>
      </w:tr>
      <w:tr>
        <w:tc>
          <w:tcPr>
            <w:tcW w:type="dxa" w:w="1949"/>
            <w:vMerge w:val="restart"/>
            <w:vAlign w:val="center"/>
          </w:tcPr>
          <w:p>
            <w:pPr>
              <w:spacing w:after="0"/>
            </w:pPr>
            <w:r>
              <w:t>Ocurrencias: 7</w:t>
            </w:r>
          </w:p>
        </w:tc>
        <w:tc>
          <w:tcPr>
            <w:tcW w:type="dxa" w:w="1949"/>
            <w:vAlign w:val="center"/>
          </w:tcPr>
          <w:p>
            <w:pPr>
              <w:spacing w:after="0"/>
            </w:pPr>
            <w:r>
              <w:rPr>
                <w:b/>
              </w:rPr>
              <w:t>Privileges Required</w:t>
            </w:r>
          </w:p>
        </w:tc>
        <w:tc>
          <w:tcPr>
            <w:tcW w:type="dxa" w:w="1949"/>
            <w:vAlign w:val="center"/>
          </w:tcPr>
          <w:p>
            <w:pPr>
              <w:spacing w:after="0"/>
            </w:pPr>
            <w:r>
              <w:t>None</w:t>
            </w:r>
          </w:p>
        </w:tc>
        <w:tc>
          <w:tcPr>
            <w:tcW w:type="dxa" w:w="1949"/>
            <w:vAlign w:val="center"/>
          </w:tcPr>
          <w:p>
            <w:pPr>
              <w:spacing w:after="0"/>
            </w:pPr>
            <w:r>
              <w:rPr>
                <w:b/>
              </w:rPr>
              <w:t>Integrity Impact</w:t>
            </w:r>
          </w:p>
        </w:tc>
        <w:tc>
          <w:tcPr>
            <w:tcW w:type="dxa" w:w="1949"/>
            <w:vAlign w:val="center"/>
          </w:tcPr>
          <w:p>
            <w:pPr>
              <w:spacing w:after="0"/>
            </w:pPr>
            <w:r>
              <w:t>Low</w:t>
            </w:r>
          </w:p>
        </w:tc>
      </w:tr>
      <w:tr>
        <w:tc>
          <w:tcPr>
            <w:tcW w:type="dxa" w:w="1949"/>
            <w:vMerge/>
          </w:tcPr>
          <w:p/>
        </w:tc>
        <w:tc>
          <w:tcPr>
            <w:tcW w:type="dxa" w:w="1949"/>
            <w:vAlign w:val="center"/>
          </w:tcPr>
          <w:p>
            <w:pPr>
              <w:spacing w:after="0"/>
            </w:pPr>
            <w:r>
              <w:rPr>
                <w:b/>
              </w:rPr>
              <w:t>User Interaction</w:t>
            </w:r>
          </w:p>
        </w:tc>
        <w:tc>
          <w:tcPr>
            <w:tcW w:type="dxa" w:w="1949"/>
            <w:vAlign w:val="center"/>
          </w:tcPr>
          <w:p>
            <w:pPr>
              <w:spacing w:after="0"/>
            </w:pPr>
            <w:r>
              <w:t>None</w:t>
            </w:r>
          </w:p>
        </w:tc>
        <w:tc>
          <w:tcPr>
            <w:tcW w:type="dxa" w:w="1949"/>
            <w:vAlign w:val="center"/>
          </w:tcPr>
          <w:p>
            <w:pPr>
              <w:spacing w:after="0"/>
            </w:pPr>
            <w:r>
              <w:rPr>
                <w:b/>
              </w:rPr>
              <w:t>Availability Impact</w:t>
            </w:r>
          </w:p>
        </w:tc>
        <w:tc>
          <w:tcPr>
            <w:tcW w:type="dxa" w:w="1949"/>
            <w:vAlign w:val="center"/>
          </w:tcPr>
          <w:p>
            <w:pPr>
              <w:spacing w:after="0"/>
            </w:pPr>
            <w:r>
              <w:t>None</w:t>
            </w:r>
          </w:p>
        </w:tc>
      </w:tr>
    </w:tbl>
    <w:p>
      <w:pPr>
        <w:pStyle w:val="Ttulo3"/>
      </w:pPr>
      <w:r>
        <w:t>Recursos Afectados</w:t>
      </w:r>
    </w:p>
    <w:p>
      <w:pPr>
        <w:jc w:val="left"/>
      </w:pPr>
      <w:r>
        <w:t>https://190.220.133.10</w:t>
        <w:br/>
      </w:r>
      <w:r>
        <w:t>https://190.220.133.20</w:t>
        <w:br/>
      </w:r>
      <w:r>
        <w:t>https://190.220.133.24</w:t>
        <w:br/>
      </w:r>
      <w:r>
        <w:t>https://200.61.169.81</w:t>
        <w:br/>
      </w:r>
      <w:r>
        <w:t>https://200.61.169.87</w:t>
        <w:br/>
      </w:r>
      <w:r>
        <w:t>https://200.61.169.89</w:t>
        <w:br/>
      </w:r>
      <w:r>
        <w:t>https://200.61.169.90</w:t>
      </w:r>
    </w:p>
    <w:p>
      <w:pPr>
        <w:pStyle w:val="Ttulo3"/>
      </w:pPr>
      <w:r>
        <w:t>Descripción</w:t>
      </w:r>
    </w:p>
    <w:p>
      <w:pPr>
        <w:jc w:val="both"/>
      </w:pPr>
      <w:r>
        <w:t>El host remoto admite suites TLS/SSL con propiedades débiles o inseguras.</w:t>
        <w:tab/>
      </w:r>
    </w:p>
    <w:p>
      <w:pPr>
        <w:pStyle w:val="Ttulo3"/>
      </w:pPr>
      <w:r>
        <w:t>Referencias</w:t>
      </w:r>
    </w:p>
    <w:p>
      <w:r>
        <w:t>OWASP: TLS Cipher String Cheat Sheet: https://cheatsheetseries.owasp.org/cheatsheets/TLS_Cipher_String_Cheat_Sheet.html</w:t>
        <w:tab/>
        <w:br/>
        <w:t>OWASP: Transport Layer Protection Cheat Sheet: https://cheatsheetseries.owasp.org/cheatsheets/Transport_Layer_Protection_Cheat_Sheet.html</w:t>
        <w:tab/>
        <w:br/>
        <w:t>Mozilla: TLS Cipher Suite Recommendations: https://wiki.mozilla.org/Security/Server_Side_TLS</w:t>
        <w:tab/>
        <w:br/>
        <w:t>SSLlabs: SSL and TLS Deployment Best Practices: https://github.com/ssllabs/research/wiki/SSL-and-TLS-Deployment-Best-Practices</w:t>
        <w:tab/>
        <w:br/>
        <w:t>RFC 9155: Deprecating MD5 and SHA-1 Signature Hashes in TLS 1.2 and DTLS 1.2: https://datatracker.ietf.org/doc/html/rfc9155</w:t>
      </w:r>
    </w:p>
    <w:p>
      <w:pPr>
        <w:pStyle w:val="Ttulo3"/>
      </w:pPr>
      <w:r>
        <w:t>Solución</w:t>
      </w:r>
    </w:p>
    <w:p>
      <w:pPr>
        <w:jc w:val="both"/>
      </w:pPr>
      <w:r>
        <w:t>Reconfigure la aplicación afectada para evitar el uso de suites de cifrado débiles.</w:t>
        <w:tab/>
      </w:r>
    </w:p>
    <w:p>
      <w:pPr>
        <w:pStyle w:val="Ttulo3"/>
      </w:pPr>
      <w:r>
        <w:t>Evidencias</w:t>
      </w:r>
    </w:p>
    <w:p>
      <w:r>
        <w:t>Recurso: https://190.220.133.10</w:t>
      </w:r>
    </w:p>
    <w:p>
      <w:pPr>
        <w:pStyle w:val="Codigo"/>
      </w:pPr>
      <w:r>
        <w:t xml:space="preserve">Weak TLS/SSL Cipher Suites: (offered via TLS1.2 on port 443):   </w:t>
        <w:br/>
        <w:t xml:space="preserve">  </w:t>
        <w:br/>
        <w:t>* TLS_DHE_RSA_WITH_3DES_EDE_CBC_SHA (Medium strength encryption algorithm (3DES).)</w:t>
        <w:br/>
        <w:t>* TLS_RSA_WITH_3DES_EDE_CBC_SHA (Medium strength encryption algorithm (3DES).)</w:t>
      </w:r>
    </w:p>
    <w:p>
      <w:pPr>
        <w:spacing w:after="0"/>
        <w:jc w:val="center"/>
      </w:pPr>
      <w:r>
        <w:drawing>
          <wp:inline xmlns:a="http://schemas.openxmlformats.org/drawingml/2006/main" xmlns:pic="http://schemas.openxmlformats.org/drawingml/2006/picture">
            <wp:extent cx="5029200" cy="3913568"/>
            <wp:docPr id="30" name="Picture 30"/>
            <wp:cNvGraphicFramePr>
              <a:graphicFrameLocks noChangeAspect="1"/>
            </wp:cNvGraphicFramePr>
            <a:graphic>
              <a:graphicData uri="http://schemas.openxmlformats.org/drawingml/2006/picture">
                <pic:pic>
                  <pic:nvPicPr>
                    <pic:cNvPr id="0" name="cb1c8f17f49143d28b899db16860e1bc.png"/>
                    <pic:cNvPicPr/>
                  </pic:nvPicPr>
                  <pic:blipFill>
                    <a:blip r:embed="rId34"/>
                    <a:stretch>
                      <a:fillRect/>
                    </a:stretch>
                  </pic:blipFill>
                  <pic:spPr>
                    <a:xfrm>
                      <a:off x="0" y="0"/>
                      <a:ext cx="5029200" cy="3913568"/>
                    </a:xfrm>
                    <a:prstGeom prst="rect"/>
                  </pic:spPr>
                </pic:pic>
              </a:graphicData>
            </a:graphic>
          </wp:inline>
        </w:drawing>
      </w:r>
      <w:r>
        <w:br/>
      </w:r>
      <w:r>
        <w:rPr>
          <w:b/>
        </w:rPr>
      </w:r>
      <w:r>
        <w:br/>
      </w:r>
    </w:p>
    <w:p>
      <w:r>
        <w:t>Recurso: https://200.61.169.90</w:t>
      </w:r>
    </w:p>
    <w:p>
      <w:pPr>
        <w:pStyle w:val="Codigo"/>
      </w:pPr>
      <w:r>
        <w:t xml:space="preserve">Weak TLS/SSL Cipher Suites: (offered via TLS1.2 on port 443):   </w:t>
        <w:br/>
        <w:br/>
        <w:t>* TLS_DHE_RSA_WITH_3DES_EDE_CBC_SHA (Medium strength encryption algorithm (3DES).)</w:t>
        <w:br/>
        <w:t>* TLS_RSA_WITH_3DES_EDE_CBC_SHA (Medium strength encryption algorithm (3DES).)</w:t>
      </w:r>
    </w:p>
    <w:p>
      <w:r>
        <w:t>Recurso: https://200.61.169.89</w:t>
      </w:r>
    </w:p>
    <w:p>
      <w:pPr>
        <w:pStyle w:val="Codigo"/>
      </w:pPr>
      <w:r>
        <w:t xml:space="preserve">Weak TLS/SSL Cipher Suites: (offered via TLS1.2 on port 443):   </w:t>
        <w:br/>
        <w:t xml:space="preserve">  </w:t>
        <w:br/>
        <w:t>* TLS_DHE_RSA_WITH_3DES_EDE_CBC_SHA (Medium strength encryption algorithm (3DES).)</w:t>
        <w:br/>
        <w:t>* TLS_RSA_WITH_3DES_EDE_CBC_SHA (Medium strength encryption algorithm (3DES).)</w:t>
      </w:r>
    </w:p>
    <w:p>
      <w:r>
        <w:t>Recurso: https://190.220.133.24</w:t>
      </w:r>
    </w:p>
    <w:p>
      <w:pPr>
        <w:pStyle w:val="Codigo"/>
      </w:pPr>
      <w:r>
        <w:t xml:space="preserve">Weak TLS/SSL Cipher Suites: (offered via TLS1.2 on port 443):   </w:t>
        <w:br/>
        <w:t xml:space="preserve">  </w:t>
        <w:br/>
        <w:t>* TLS_DHE_RSA_WITH_3DES_EDE_CBC_SHA (Medium strength encryption algorithm (3DES).)</w:t>
        <w:br/>
        <w:t>* TLS_RSA_WITH_3DES_EDE_CBC_SHA (Medium strength encryption algorithm (3DES).)</w:t>
      </w:r>
    </w:p>
    <w:p>
      <w:r>
        <w:t>Recurso: https://190.220.133.20</w:t>
      </w:r>
    </w:p>
    <w:p>
      <w:pPr>
        <w:pStyle w:val="Codigo"/>
      </w:pPr>
      <w:r>
        <w:t xml:space="preserve">Weak TLS/SSL Cipher Suites: (offered via TLS1.2 on port 443):   </w:t>
        <w:br/>
        <w:t xml:space="preserve">  </w:t>
        <w:br/>
        <w:t>* TLS_DHE_RSA_WITH_3DES_EDE_CBC_SHA (Medium strength encryption algorithm (3DES).)</w:t>
        <w:br/>
        <w:t>* TLS_RSA_WITH_3DES_EDE_CBC_SHA (Medium strength encryption algorithm (3DES).)</w:t>
      </w:r>
    </w:p>
    <w:p>
      <w:r>
        <w:t>Recurso: https://200.61.169.87</w:t>
      </w:r>
    </w:p>
    <w:p>
      <w:pPr>
        <w:pStyle w:val="Codigo"/>
      </w:pPr>
      <w:r>
        <w:t xml:space="preserve">Weak TLS/SSL Cipher Suites: (offered via TLS1.2 on port 443):   </w:t>
        <w:br/>
        <w:t xml:space="preserve">  </w:t>
        <w:br/>
        <w:t>* TLS_DHE_RSA_WITH_3DES_EDE_CBC_SHA (Medium strength encryption algorithm (3DES).)</w:t>
        <w:br/>
        <w:t>* TLS_RSA_WITH_3DES_EDE_CBC_SHA (Medium strength encryption algorithm (3DES).)</w:t>
      </w:r>
    </w:p>
    <w:p>
      <w:r>
        <w:t>Recurso: https://200.61.169.81</w:t>
      </w:r>
    </w:p>
    <w:p>
      <w:pPr>
        <w:pStyle w:val="Codigo"/>
      </w:pPr>
      <w:r>
        <w:t xml:space="preserve">Weak TLS/SSL Cipher Suites: (offered via TLS1.2 on port 443):   </w:t>
        <w:br/>
        <w:t xml:space="preserve">  </w:t>
        <w:br/>
        <w:t>* TLS_DHE_RSA_WITH_3DES_EDE_CBC_SHA (Medium strength encryption algorithm (3DES).)</w:t>
        <w:br/>
        <w:t>* TLS_RSA_WITH_3DES_EDE_CBC_SHA (Medium strength encryption algorithm (3DES).)</w:t>
      </w:r>
    </w:p>
    <w:p>
      <w:pPr>
        <w:spacing w:after="0"/>
        <w:jc w:val="center"/>
      </w:pPr>
      <w:r>
        <w:drawing>
          <wp:inline xmlns:a="http://schemas.openxmlformats.org/drawingml/2006/main" xmlns:pic="http://schemas.openxmlformats.org/drawingml/2006/picture">
            <wp:extent cx="5029200" cy="4168942"/>
            <wp:docPr id="31" name="Picture 31"/>
            <wp:cNvGraphicFramePr>
              <a:graphicFrameLocks noChangeAspect="1"/>
            </wp:cNvGraphicFramePr>
            <a:graphic>
              <a:graphicData uri="http://schemas.openxmlformats.org/drawingml/2006/picture">
                <pic:pic>
                  <pic:nvPicPr>
                    <pic:cNvPr id="0" name="215dba9afb934297934f5f4124960fad.png"/>
                    <pic:cNvPicPr/>
                  </pic:nvPicPr>
                  <pic:blipFill>
                    <a:blip r:embed="rId35"/>
                    <a:stretch>
                      <a:fillRect/>
                    </a:stretch>
                  </pic:blipFill>
                  <pic:spPr>
                    <a:xfrm>
                      <a:off x="0" y="0"/>
                      <a:ext cx="5029200" cy="4168942"/>
                    </a:xfrm>
                    <a:prstGeom prst="rect"/>
                  </pic:spPr>
                </pic:pic>
              </a:graphicData>
            </a:graphic>
          </wp:inline>
        </w:drawing>
      </w:r>
      <w:r>
        <w:br/>
      </w:r>
      <w:r>
        <w:rPr>
          <w:b/>
        </w:rPr>
      </w:r>
      <w:r>
        <w:br/>
      </w:r>
    </w:p>
    <w:p>
      <w:r>
        <w:br w:type="page"/>
      </w:r>
    </w:p>
    <w:tbl>
      <w:tblPr>
        <w:tblStyle w:val="TablaMedia"/>
        <w:tblW w:type="auto" w:w="0"/>
        <w:tblLook w:firstColumn="1" w:firstRow="1" w:lastColumn="0" w:lastRow="0" w:noHBand="0" w:noVBand="1" w:val="04A0"/>
      </w:tblPr>
      <w:tblGrid>
        <w:gridCol w:w="2160"/>
        <w:gridCol w:w="2160"/>
        <w:gridCol w:w="1152"/>
        <w:gridCol w:w="2880"/>
        <w:gridCol w:w="1296"/>
      </w:tblGrid>
      <w:tr>
        <w:tc>
          <w:tcPr>
            <w:tcW w:type="dxa" w:w="9745"/>
            <w:gridSpan w:val="5"/>
            <w:vAlign w:val="center"/>
          </w:tcPr>
          <w:p>
            <w:pPr>
              <w:pStyle w:val="Ttulo2"/>
              <w:spacing w:after="0"/>
            </w:pPr>
            <w:r>
              <w:t>#5 Insufficient File Type Validation in File Uploads</w:t>
            </w:r>
          </w:p>
        </w:tc>
      </w:tr>
      <w:tr>
        <w:tc>
          <w:tcPr>
            <w:tcW w:type="dxa" w:w="1949"/>
            <w:vAlign w:val="center"/>
          </w:tcPr>
          <w:p>
            <w:pPr>
              <w:spacing w:after="0"/>
            </w:pPr>
            <w:r>
              <w:t>Severidad: Media</w:t>
            </w:r>
          </w:p>
        </w:tc>
        <w:tc>
          <w:tcPr>
            <w:tcW w:type="dxa" w:w="1949"/>
            <w:vAlign w:val="center"/>
          </w:tcPr>
          <w:p>
            <w:pPr>
              <w:spacing w:after="0"/>
            </w:pPr>
            <w:r>
              <w:rPr>
                <w:b/>
              </w:rPr>
              <w:t>Attack Vector</w:t>
            </w:r>
          </w:p>
        </w:tc>
        <w:tc>
          <w:tcPr>
            <w:tcW w:type="dxa" w:w="1949"/>
            <w:vAlign w:val="center"/>
          </w:tcPr>
          <w:p>
            <w:pPr>
              <w:spacing w:after="0"/>
            </w:pPr>
            <w:r>
              <w:t>Network</w:t>
            </w:r>
          </w:p>
        </w:tc>
        <w:tc>
          <w:tcPr>
            <w:tcW w:type="dxa" w:w="1949"/>
            <w:vAlign w:val="center"/>
          </w:tcPr>
          <w:p>
            <w:pPr>
              <w:spacing w:after="0"/>
            </w:pPr>
            <w:r>
              <w:rPr>
                <w:b/>
              </w:rPr>
              <w:t>Scope</w:t>
            </w:r>
          </w:p>
        </w:tc>
        <w:tc>
          <w:tcPr>
            <w:tcW w:type="dxa" w:w="1949"/>
            <w:vAlign w:val="center"/>
          </w:tcPr>
          <w:p>
            <w:pPr>
              <w:spacing w:after="0"/>
            </w:pPr>
            <w:r>
              <w:t>Unchanged</w:t>
            </w:r>
          </w:p>
        </w:tc>
      </w:tr>
      <w:tr>
        <w:tc>
          <w:tcPr>
            <w:tcW w:type="dxa" w:w="1949"/>
            <w:vAlign w:val="center"/>
          </w:tcPr>
          <w:p>
            <w:pPr>
              <w:spacing w:after="0"/>
            </w:pPr>
            <w:r>
              <w:t>CVSS: 6.3</w:t>
            </w:r>
          </w:p>
        </w:tc>
        <w:tc>
          <w:tcPr>
            <w:tcW w:type="dxa" w:w="1949"/>
            <w:vAlign w:val="center"/>
          </w:tcPr>
          <w:p>
            <w:pPr>
              <w:spacing w:after="0"/>
            </w:pPr>
            <w:r>
              <w:rPr>
                <w:b/>
              </w:rPr>
              <w:t>Attack Complexity</w:t>
            </w:r>
          </w:p>
        </w:tc>
        <w:tc>
          <w:tcPr>
            <w:tcW w:type="dxa" w:w="1949"/>
            <w:vAlign w:val="center"/>
          </w:tcPr>
          <w:p>
            <w:pPr>
              <w:spacing w:after="0"/>
            </w:pPr>
            <w:r>
              <w:t>Low</w:t>
            </w:r>
          </w:p>
        </w:tc>
        <w:tc>
          <w:tcPr>
            <w:tcW w:type="dxa" w:w="1949"/>
            <w:vAlign w:val="center"/>
          </w:tcPr>
          <w:p>
            <w:pPr>
              <w:spacing w:after="0"/>
            </w:pPr>
            <w:r>
              <w:rPr>
                <w:b/>
              </w:rPr>
              <w:t>Confidentiality Impact</w:t>
            </w:r>
          </w:p>
        </w:tc>
        <w:tc>
          <w:tcPr>
            <w:tcW w:type="dxa" w:w="1949"/>
            <w:vAlign w:val="center"/>
          </w:tcPr>
          <w:p>
            <w:pPr>
              <w:spacing w:after="0"/>
            </w:pPr>
            <w:r>
              <w:t>Low</w:t>
            </w:r>
          </w:p>
        </w:tc>
      </w:tr>
      <w:tr>
        <w:tc>
          <w:tcPr>
            <w:tcW w:type="dxa" w:w="1949"/>
            <w:vMerge w:val="restart"/>
            <w:vAlign w:val="center"/>
          </w:tcPr>
          <w:p>
            <w:pPr>
              <w:spacing w:after="0"/>
            </w:pPr>
            <w:r>
              <w:t>Ocurrencias: 1</w:t>
            </w:r>
          </w:p>
        </w:tc>
        <w:tc>
          <w:tcPr>
            <w:tcW w:type="dxa" w:w="1949"/>
            <w:vAlign w:val="center"/>
          </w:tcPr>
          <w:p>
            <w:pPr>
              <w:spacing w:after="0"/>
            </w:pPr>
            <w:r>
              <w:rPr>
                <w:b/>
              </w:rPr>
              <w:t>Privileges Required</w:t>
            </w:r>
          </w:p>
        </w:tc>
        <w:tc>
          <w:tcPr>
            <w:tcW w:type="dxa" w:w="1949"/>
            <w:vAlign w:val="center"/>
          </w:tcPr>
          <w:p>
            <w:pPr>
              <w:spacing w:after="0"/>
            </w:pPr>
            <w:r>
              <w:t>None</w:t>
            </w:r>
          </w:p>
        </w:tc>
        <w:tc>
          <w:tcPr>
            <w:tcW w:type="dxa" w:w="1949"/>
            <w:vAlign w:val="center"/>
          </w:tcPr>
          <w:p>
            <w:pPr>
              <w:spacing w:after="0"/>
            </w:pPr>
            <w:r>
              <w:rPr>
                <w:b/>
              </w:rPr>
              <w:t>Integrity Impact</w:t>
            </w:r>
          </w:p>
        </w:tc>
        <w:tc>
          <w:tcPr>
            <w:tcW w:type="dxa" w:w="1949"/>
            <w:vAlign w:val="center"/>
          </w:tcPr>
          <w:p>
            <w:pPr>
              <w:spacing w:after="0"/>
            </w:pPr>
            <w:r>
              <w:t>Low</w:t>
            </w:r>
          </w:p>
        </w:tc>
      </w:tr>
      <w:tr>
        <w:tc>
          <w:tcPr>
            <w:tcW w:type="dxa" w:w="1949"/>
            <w:vMerge/>
          </w:tcPr>
          <w:p/>
        </w:tc>
        <w:tc>
          <w:tcPr>
            <w:tcW w:type="dxa" w:w="1949"/>
            <w:vAlign w:val="center"/>
          </w:tcPr>
          <w:p>
            <w:pPr>
              <w:spacing w:after="0"/>
            </w:pPr>
            <w:r>
              <w:rPr>
                <w:b/>
              </w:rPr>
              <w:t>User Interaction</w:t>
            </w:r>
          </w:p>
        </w:tc>
        <w:tc>
          <w:tcPr>
            <w:tcW w:type="dxa" w:w="1949"/>
            <w:vAlign w:val="center"/>
          </w:tcPr>
          <w:p>
            <w:pPr>
              <w:spacing w:after="0"/>
            </w:pPr>
            <w:r>
              <w:t>Required</w:t>
            </w:r>
          </w:p>
        </w:tc>
        <w:tc>
          <w:tcPr>
            <w:tcW w:type="dxa" w:w="1949"/>
            <w:vAlign w:val="center"/>
          </w:tcPr>
          <w:p>
            <w:pPr>
              <w:spacing w:after="0"/>
            </w:pPr>
            <w:r>
              <w:rPr>
                <w:b/>
              </w:rPr>
              <w:t>Availability Impact</w:t>
            </w:r>
          </w:p>
        </w:tc>
        <w:tc>
          <w:tcPr>
            <w:tcW w:type="dxa" w:w="1949"/>
            <w:vAlign w:val="center"/>
          </w:tcPr>
          <w:p>
            <w:pPr>
              <w:spacing w:after="0"/>
            </w:pPr>
            <w:r>
              <w:t>Low</w:t>
            </w:r>
          </w:p>
        </w:tc>
      </w:tr>
    </w:tbl>
    <w:p>
      <w:pPr>
        <w:pStyle w:val="Ttulo3"/>
      </w:pPr>
      <w:r>
        <w:t>Recursos Afectados</w:t>
      </w:r>
    </w:p>
    <w:p>
      <w:pPr>
        <w:jc w:val="left"/>
      </w:pPr>
      <w:r>
        <w:t>https://proveedores-an.energia-argentina.com.ar/_layouts/15/enarsa/AltaProvisoria.aspx?AN=SI</w:t>
      </w:r>
    </w:p>
    <w:p>
      <w:pPr>
        <w:pStyle w:val="Ttulo3"/>
      </w:pPr>
      <w:r>
        <w:t>Descripción</w:t>
      </w:r>
    </w:p>
    <w:p>
      <w:pPr>
        <w:jc w:val="both"/>
      </w:pPr>
      <w:r>
        <w:t>Esta vulnerabilidad ocurre cuando una aplicación web permite la subida de archivos sin realizar una validación adecuada del tipo de archivo. Esto puede permitir a un atacante subir archivos no deseados, como scripts PHP, que podrían ser utilizados para ejecutar código malicioso en el servidor. La falta de controles en la validación del tipo MIME y la extensión del archivo incrementa el riesgo de comprometer la seguridad de la aplicación.</w:t>
        <w:tab/>
      </w:r>
    </w:p>
    <w:p>
      <w:pPr>
        <w:pStyle w:val="Ttulo3"/>
      </w:pPr>
      <w:r>
        <w:t>Impacto</w:t>
      </w:r>
    </w:p>
    <w:p>
      <w:pPr>
        <w:jc w:val="both"/>
      </w:pPr>
      <w:r>
        <w:t>La falta de validación de tipos de archivo permite a un atacante subir archivos maliciosos, como scripts PHP o malware, lo que puede resultar en la ejecución remota de código, acceso no autorizado a datos sensibles y comprometer la seguridad de la aplicación. Esto puede llevar a filtraciones de información crítica y a la propagación de malware en otros sistemas.</w:t>
        <w:tab/>
      </w:r>
    </w:p>
    <w:p>
      <w:pPr>
        <w:pStyle w:val="Ttulo3"/>
      </w:pPr>
      <w:r>
        <w:t>Solución</w:t>
      </w:r>
    </w:p>
    <w:p>
      <w:pPr>
        <w:jc w:val="both"/>
      </w:pPr>
      <w:r>
        <w:t>Implementar validaciones estrictas en el lado del servidor para restringir los tipos de archivos permitidos, utilizando listas blancas de extensiones y tipos MIME. Renombrar los archivos subidos y almacenarlos en un directorio fuera de la raíz web para evitar su ejecución accidental. Además, deshabilitar la ejecución de archivos en estos directorios y utilizar herramientas de escaneo de seguridad para detectar contenido malicioso en los archivos subidos.</w:t>
        <w:tab/>
      </w:r>
    </w:p>
    <w:p>
      <w:pPr>
        <w:pStyle w:val="Ttulo3"/>
      </w:pPr>
      <w:r>
        <w:t>Evidencias</w:t>
      </w:r>
    </w:p>
    <w:p>
      <w:r>
        <w:t>Recurso: https://proveedores-an.energia-argentina.com.ar/_layouts/15/enarsa/AltaProvisoria.aspx?AN=SI</w:t>
      </w:r>
    </w:p>
    <w:p>
      <w:pPr>
        <w:jc w:val="both"/>
      </w:pPr>
      <w:r>
        <w:t>Se permitió la subida de un archivo con extensión PHP sin validación.</w:t>
      </w:r>
    </w:p>
    <w:p>
      <w:pPr>
        <w:spacing w:after="0"/>
        <w:jc w:val="center"/>
      </w:pPr>
      <w:r>
        <w:drawing>
          <wp:inline xmlns:a="http://schemas.openxmlformats.org/drawingml/2006/main" xmlns:pic="http://schemas.openxmlformats.org/drawingml/2006/picture">
            <wp:extent cx="5029200" cy="1751744"/>
            <wp:docPr id="32" name="Picture 32"/>
            <wp:cNvGraphicFramePr>
              <a:graphicFrameLocks noChangeAspect="1"/>
            </wp:cNvGraphicFramePr>
            <a:graphic>
              <a:graphicData uri="http://schemas.openxmlformats.org/drawingml/2006/picture">
                <pic:pic>
                  <pic:nvPicPr>
                    <pic:cNvPr id="0" name="5f1c66d67aee4b5892c940f699ad26f2.png"/>
                    <pic:cNvPicPr/>
                  </pic:nvPicPr>
                  <pic:blipFill>
                    <a:blip r:embed="rId36"/>
                    <a:stretch>
                      <a:fillRect/>
                    </a:stretch>
                  </pic:blipFill>
                  <pic:spPr>
                    <a:xfrm>
                      <a:off x="0" y="0"/>
                      <a:ext cx="5029200" cy="1751744"/>
                    </a:xfrm>
                    <a:prstGeom prst="rect"/>
                  </pic:spPr>
                </pic:pic>
              </a:graphicData>
            </a:graphic>
          </wp:inline>
        </w:drawing>
      </w:r>
      <w:r>
        <w:br/>
      </w:r>
      <w:r>
        <w:rPr>
          <w:b/>
        </w:rPr>
      </w:r>
      <w:r>
        <w:br/>
      </w:r>
    </w:p>
    <w:p>
      <w:pPr>
        <w:spacing w:after="0"/>
        <w:jc w:val="center"/>
      </w:pPr>
      <w:r>
        <w:drawing>
          <wp:inline xmlns:a="http://schemas.openxmlformats.org/drawingml/2006/main" xmlns:pic="http://schemas.openxmlformats.org/drawingml/2006/picture">
            <wp:extent cx="5029200" cy="2656214"/>
            <wp:docPr id="33" name="Picture 33"/>
            <wp:cNvGraphicFramePr>
              <a:graphicFrameLocks noChangeAspect="1"/>
            </wp:cNvGraphicFramePr>
            <a:graphic>
              <a:graphicData uri="http://schemas.openxmlformats.org/drawingml/2006/picture">
                <pic:pic>
                  <pic:nvPicPr>
                    <pic:cNvPr id="0" name="bdf4a3b907544781a463b1ca761a67fd.png"/>
                    <pic:cNvPicPr/>
                  </pic:nvPicPr>
                  <pic:blipFill>
                    <a:blip r:embed="rId37"/>
                    <a:stretch>
                      <a:fillRect/>
                    </a:stretch>
                  </pic:blipFill>
                  <pic:spPr>
                    <a:xfrm>
                      <a:off x="0" y="0"/>
                      <a:ext cx="5029200" cy="2656214"/>
                    </a:xfrm>
                    <a:prstGeom prst="rect"/>
                  </pic:spPr>
                </pic:pic>
              </a:graphicData>
            </a:graphic>
          </wp:inline>
        </w:drawing>
      </w:r>
      <w:r>
        <w:br/>
      </w:r>
      <w:r>
        <w:rPr>
          <w:b/>
        </w:rPr>
      </w:r>
      <w:r>
        <w:br/>
      </w:r>
    </w:p>
    <w:p>
      <w:r>
        <w:br w:type="page"/>
      </w:r>
    </w:p>
    <w:tbl>
      <w:tblPr>
        <w:tblStyle w:val="TablaMedia"/>
        <w:tblW w:type="auto" w:w="0"/>
        <w:tblLook w:firstColumn="1" w:firstRow="1" w:lastColumn="0" w:lastRow="0" w:noHBand="0" w:noVBand="1" w:val="04A0"/>
      </w:tblPr>
      <w:tblGrid>
        <w:gridCol w:w="9648"/>
      </w:tblGrid>
      <w:tr>
        <w:tc>
          <w:tcPr>
            <w:tcW w:type="dxa" w:w="9746"/>
            <w:vAlign w:val="center"/>
          </w:tcPr>
          <w:p>
            <w:pPr>
              <w:pStyle w:val="Ttulo2"/>
              <w:spacing w:after="0"/>
            </w:pPr>
            <w:r>
              <w:t>#6 GIT Detected</w:t>
            </w:r>
          </w:p>
        </w:tc>
      </w:tr>
      <w:tr>
        <w:tc>
          <w:tcPr>
            <w:tcW w:type="dxa" w:w="9746"/>
            <w:vAlign w:val="center"/>
          </w:tcPr>
          <w:p>
            <w:pPr>
              <w:spacing w:after="0"/>
            </w:pPr>
            <w:r>
              <w:t>Severidad: Media</w:t>
            </w:r>
          </w:p>
        </w:tc>
      </w:tr>
      <w:tr>
        <w:tc>
          <w:tcPr>
            <w:tcW w:type="dxa" w:w="9746"/>
            <w:vAlign w:val="center"/>
          </w:tcPr>
          <w:p>
            <w:pPr>
              <w:spacing w:after="0"/>
            </w:pPr>
            <w:r>
              <w:t>CVSS: 5.8</w:t>
            </w:r>
          </w:p>
        </w:tc>
      </w:tr>
      <w:tr>
        <w:tc>
          <w:tcPr>
            <w:tcW w:type="dxa" w:w="9746"/>
            <w:vAlign w:val="center"/>
          </w:tcPr>
          <w:p>
            <w:pPr>
              <w:spacing w:after="0"/>
            </w:pPr>
            <w:r>
              <w:t>Ocurrencias: 1</w:t>
            </w:r>
          </w:p>
        </w:tc>
      </w:tr>
    </w:tbl>
    <w:p>
      <w:pPr>
        <w:pStyle w:val="Ttulo3"/>
      </w:pPr>
      <w:r>
        <w:t>Recursos Afectados</w:t>
      </w:r>
    </w:p>
    <w:p>
      <w:pPr>
        <w:jc w:val="left"/>
      </w:pPr>
      <w:r>
        <w:t>https://observatorio.energia-argentina.com.ar</w:t>
      </w:r>
    </w:p>
    <w:p>
      <w:pPr>
        <w:pStyle w:val="Ttulo3"/>
      </w:pPr>
      <w:r>
        <w:t>Descripción</w:t>
      </w:r>
    </w:p>
    <w:p>
      <w:pPr>
        <w:jc w:val="both"/>
      </w:pPr>
      <w:r>
        <w:t>Se encontró el directorio de metadatos Git (.git) en esta carpeta. Un atacante puede extraer información confidencial solicitando el directorio de metadatos oculto que crea la herramienta de control de versiones Git. Los directorios de metadatos se utilizan con fines de desarrollo para realizar un seguimiento de los cambios de desarrollo en un conjunto de código fuente antes de que se envíen de vuelta a un repositorio central (y viceversa). Cuando el código se transfiere a un servidor en vivo desde un repositorio, se supone que debe hacerse como una exportación en lugar de como una copia de trabajo local, y de ahí surge este problema.</w:t>
        <w:tab/>
        <w:br/>
        <w:tab/>
      </w:r>
    </w:p>
    <w:p>
      <w:pPr>
        <w:pStyle w:val="Ttulo3"/>
      </w:pPr>
      <w:r>
        <w:t>Impacto</w:t>
      </w:r>
    </w:p>
    <w:p>
      <w:pPr>
        <w:jc w:val="both"/>
      </w:pPr>
      <w:r>
        <w:t>Estos archivos pueden exponer información confidencial que puede ayudar a un usuario malicioso a preparar ataques más avanzados.</w:t>
        <w:tab/>
      </w:r>
    </w:p>
    <w:p>
      <w:pPr>
        <w:pStyle w:val="Ttulo3"/>
      </w:pPr>
      <w:r>
        <w:t>Referencias</w:t>
      </w:r>
    </w:p>
    <w:p>
      <w:r>
        <w:t>Apache Tips &amp; Tricks: Deny access to some folders: http://www.ducea.com/2006/08/11/apache-tips-tricks-deny-access-to-some-folders/</w:t>
      </w:r>
    </w:p>
    <w:p>
      <w:pPr>
        <w:pStyle w:val="Ttulo3"/>
      </w:pPr>
      <w:r>
        <w:t>Solución</w:t>
      </w:r>
    </w:p>
    <w:p>
      <w:pPr>
        <w:jc w:val="both"/>
      </w:pPr>
      <w:r>
        <w:t>Elimine estos archivos de los sistemas de producción o restrinja el acceso al directorio .git. Para denegar el acceso a todas las carpetas .git, debe añadir las siguientes líneas en el contexto adecuado (ya sea en la configuración global, en vhost/directory o desde .htaccess):</w:t>
        <w:tab/>
        <w:br/>
        <w:tab/>
        <w:br/>
        <w:t>&lt;Directory ~ "\.git"&gt;</w:t>
        <w:tab/>
        <w:br/>
        <w:t>Order allow,deny</w:t>
        <w:tab/>
        <w:br/>
        <w:t>Deny from all</w:t>
        <w:tab/>
        <w:br/>
        <w:t>&lt;/Directory&gt;</w:t>
        <w:tab/>
        <w:tab/>
      </w:r>
    </w:p>
    <w:p>
      <w:pPr>
        <w:pStyle w:val="Ttulo3"/>
      </w:pPr>
      <w:r>
        <w:t>Evidencias</w:t>
      </w:r>
    </w:p>
    <w:p>
      <w:r>
        <w:t>Recurso: https://observatorio.energia-argentina.com.ar</w:t>
      </w:r>
    </w:p>
    <w:p>
      <w:pPr>
        <w:pStyle w:val="Codigo"/>
      </w:pPr>
      <w:r>
        <w:t xml:space="preserve">Git files found at : /.git/config  </w:t>
        <w:br/>
        <w:t xml:space="preserve">  </w:t>
        <w:br/>
        <w:t xml:space="preserve">Repository files/directories:   </w:t>
        <w:br/>
        <w:t xml:space="preserve">  * CMD-login.php</w:t>
        <w:br/>
        <w:t xml:space="preserve">  * CMD-logout.php</w:t>
        <w:br/>
        <w:t xml:space="preserve">  * Get_Link.php</w:t>
        <w:br/>
        <w:t xml:space="preserve">  * MICROSERVICIOS/CRED/conf.php</w:t>
        <w:br/>
        <w:t xml:space="preserve">  * MICROSERVICIOS/CRED/index.php</w:t>
        <w:br/>
        <w:t xml:space="preserve">  * MICROSERVICIOS/MIC-CATALOGO/CAPA-APLICACION/QUERY/REPOSITORIO-QUERY.php</w:t>
        <w:br/>
        <w:t xml:space="preserve">  * MICROSERVICIOS/MIC-CATALOGO/CAPA-APLICACION/SERVICIO/REPOSITORIO-SERVICIO.php</w:t>
        <w:br/>
        <w:t xml:space="preserve">  * MICROSERVICIOS/MIC-CATALOGO/CAPA-DATOS/capa-acceso.php</w:t>
        <w:br/>
        <w:t xml:space="preserve">  * MICROSERVICIOS/MIC-CATALOGO/CAPA-DOMINIO/CLASES/Clases.php</w:t>
        <w:br/>
        <w:t xml:space="preserve">  * MICROSERVICIOS/MIC-CATALOGO/CAPA-DOMINIO/DTOS/DTOS.php</w:t>
        <w:br/>
        <w:t xml:space="preserve">  * ...</w:t>
      </w:r>
    </w:p>
    <w:p>
      <w:pPr>
        <w:spacing w:after="0"/>
        <w:jc w:val="center"/>
      </w:pPr>
      <w:r>
        <w:drawing>
          <wp:inline xmlns:a="http://schemas.openxmlformats.org/drawingml/2006/main" xmlns:pic="http://schemas.openxmlformats.org/drawingml/2006/picture">
            <wp:extent cx="5029200" cy="2449002"/>
            <wp:docPr id="34" name="Picture 34"/>
            <wp:cNvGraphicFramePr>
              <a:graphicFrameLocks noChangeAspect="1"/>
            </wp:cNvGraphicFramePr>
            <a:graphic>
              <a:graphicData uri="http://schemas.openxmlformats.org/drawingml/2006/picture">
                <pic:pic>
                  <pic:nvPicPr>
                    <pic:cNvPr id="0" name="2ec9488c8a874f478b240d28fb5d8295.png"/>
                    <pic:cNvPicPr/>
                  </pic:nvPicPr>
                  <pic:blipFill>
                    <a:blip r:embed="rId38"/>
                    <a:stretch>
                      <a:fillRect/>
                    </a:stretch>
                  </pic:blipFill>
                  <pic:spPr>
                    <a:xfrm>
                      <a:off x="0" y="0"/>
                      <a:ext cx="5029200" cy="2449002"/>
                    </a:xfrm>
                    <a:prstGeom prst="rect"/>
                  </pic:spPr>
                </pic:pic>
              </a:graphicData>
            </a:graphic>
          </wp:inline>
        </w:drawing>
      </w:r>
      <w:r>
        <w:br/>
      </w:r>
      <w:r>
        <w:rPr>
          <w:b/>
        </w:rPr>
      </w:r>
      <w:r>
        <w:br/>
      </w:r>
    </w:p>
    <w:p>
      <w:r>
        <w:br w:type="page"/>
      </w:r>
    </w:p>
    <w:tbl>
      <w:tblPr>
        <w:tblStyle w:val="TablaMedia"/>
        <w:tblW w:type="auto" w:w="0"/>
        <w:tblLook w:firstColumn="1" w:firstRow="1" w:lastColumn="0" w:lastRow="0" w:noHBand="0" w:noVBand="1" w:val="04A0"/>
      </w:tblPr>
      <w:tblGrid>
        <w:gridCol w:w="2160"/>
        <w:gridCol w:w="2160"/>
        <w:gridCol w:w="1152"/>
        <w:gridCol w:w="2880"/>
        <w:gridCol w:w="1296"/>
      </w:tblGrid>
      <w:tr>
        <w:tc>
          <w:tcPr>
            <w:tcW w:type="dxa" w:w="9745"/>
            <w:gridSpan w:val="5"/>
            <w:vAlign w:val="center"/>
          </w:tcPr>
          <w:p>
            <w:pPr>
              <w:pStyle w:val="Ttulo2"/>
              <w:spacing w:after="0"/>
            </w:pPr>
            <w:r>
              <w:t>#7 User enumeration</w:t>
            </w:r>
          </w:p>
        </w:tc>
      </w:tr>
      <w:tr>
        <w:tc>
          <w:tcPr>
            <w:tcW w:type="dxa" w:w="1949"/>
            <w:vAlign w:val="center"/>
          </w:tcPr>
          <w:p>
            <w:pPr>
              <w:spacing w:after="0"/>
            </w:pPr>
            <w:r>
              <w:t>Severidad: Media</w:t>
            </w:r>
          </w:p>
        </w:tc>
        <w:tc>
          <w:tcPr>
            <w:tcW w:type="dxa" w:w="1949"/>
            <w:vAlign w:val="center"/>
          </w:tcPr>
          <w:p>
            <w:pPr>
              <w:spacing w:after="0"/>
            </w:pPr>
            <w:r>
              <w:rPr>
                <w:b/>
              </w:rPr>
              <w:t>Attack Vector</w:t>
            </w:r>
          </w:p>
        </w:tc>
        <w:tc>
          <w:tcPr>
            <w:tcW w:type="dxa" w:w="1949"/>
            <w:vAlign w:val="center"/>
          </w:tcPr>
          <w:p>
            <w:pPr>
              <w:spacing w:after="0"/>
            </w:pPr>
            <w:r>
              <w:t>Network</w:t>
            </w:r>
          </w:p>
        </w:tc>
        <w:tc>
          <w:tcPr>
            <w:tcW w:type="dxa" w:w="1949"/>
            <w:vAlign w:val="center"/>
          </w:tcPr>
          <w:p>
            <w:pPr>
              <w:spacing w:after="0"/>
            </w:pPr>
            <w:r>
              <w:rPr>
                <w:b/>
              </w:rPr>
              <w:t>Scope</w:t>
            </w:r>
          </w:p>
        </w:tc>
        <w:tc>
          <w:tcPr>
            <w:tcW w:type="dxa" w:w="1949"/>
            <w:vAlign w:val="center"/>
          </w:tcPr>
          <w:p>
            <w:pPr>
              <w:spacing w:after="0"/>
            </w:pPr>
            <w:r>
              <w:t>Unchanged</w:t>
            </w:r>
          </w:p>
        </w:tc>
      </w:tr>
      <w:tr>
        <w:tc>
          <w:tcPr>
            <w:tcW w:type="dxa" w:w="1949"/>
            <w:vAlign w:val="center"/>
          </w:tcPr>
          <w:p>
            <w:pPr>
              <w:spacing w:after="0"/>
            </w:pPr>
            <w:r>
              <w:t>CVSS: 5.3</w:t>
            </w:r>
          </w:p>
        </w:tc>
        <w:tc>
          <w:tcPr>
            <w:tcW w:type="dxa" w:w="1949"/>
            <w:vAlign w:val="center"/>
          </w:tcPr>
          <w:p>
            <w:pPr>
              <w:spacing w:after="0"/>
            </w:pPr>
            <w:r>
              <w:rPr>
                <w:b/>
              </w:rPr>
              <w:t>Attack Complexity</w:t>
            </w:r>
          </w:p>
        </w:tc>
        <w:tc>
          <w:tcPr>
            <w:tcW w:type="dxa" w:w="1949"/>
            <w:vAlign w:val="center"/>
          </w:tcPr>
          <w:p>
            <w:pPr>
              <w:spacing w:after="0"/>
            </w:pPr>
            <w:r>
              <w:t>Low</w:t>
            </w:r>
          </w:p>
        </w:tc>
        <w:tc>
          <w:tcPr>
            <w:tcW w:type="dxa" w:w="1949"/>
            <w:vAlign w:val="center"/>
          </w:tcPr>
          <w:p>
            <w:pPr>
              <w:spacing w:after="0"/>
            </w:pPr>
            <w:r>
              <w:rPr>
                <w:b/>
              </w:rPr>
              <w:t>Confidentiality Impact</w:t>
            </w:r>
          </w:p>
        </w:tc>
        <w:tc>
          <w:tcPr>
            <w:tcW w:type="dxa" w:w="1949"/>
            <w:vAlign w:val="center"/>
          </w:tcPr>
          <w:p>
            <w:pPr>
              <w:spacing w:after="0"/>
            </w:pPr>
            <w:r>
              <w:t>Low</w:t>
            </w:r>
          </w:p>
        </w:tc>
      </w:tr>
      <w:tr>
        <w:tc>
          <w:tcPr>
            <w:tcW w:type="dxa" w:w="1949"/>
            <w:vMerge w:val="restart"/>
            <w:vAlign w:val="center"/>
          </w:tcPr>
          <w:p>
            <w:pPr>
              <w:spacing w:after="0"/>
            </w:pPr>
            <w:r>
              <w:t>Ocurrencias: 1</w:t>
            </w:r>
          </w:p>
        </w:tc>
        <w:tc>
          <w:tcPr>
            <w:tcW w:type="dxa" w:w="1949"/>
            <w:vAlign w:val="center"/>
          </w:tcPr>
          <w:p>
            <w:pPr>
              <w:spacing w:after="0"/>
            </w:pPr>
            <w:r>
              <w:rPr>
                <w:b/>
              </w:rPr>
              <w:t>Privileges Required</w:t>
            </w:r>
          </w:p>
        </w:tc>
        <w:tc>
          <w:tcPr>
            <w:tcW w:type="dxa" w:w="1949"/>
            <w:vAlign w:val="center"/>
          </w:tcPr>
          <w:p>
            <w:pPr>
              <w:spacing w:after="0"/>
            </w:pPr>
            <w:r>
              <w:t>None</w:t>
            </w:r>
          </w:p>
        </w:tc>
        <w:tc>
          <w:tcPr>
            <w:tcW w:type="dxa" w:w="1949"/>
            <w:vAlign w:val="center"/>
          </w:tcPr>
          <w:p>
            <w:pPr>
              <w:spacing w:after="0"/>
            </w:pPr>
            <w:r>
              <w:rPr>
                <w:b/>
              </w:rPr>
              <w:t>Integrity Impact</w:t>
            </w:r>
          </w:p>
        </w:tc>
        <w:tc>
          <w:tcPr>
            <w:tcW w:type="dxa" w:w="1949"/>
            <w:vAlign w:val="center"/>
          </w:tcPr>
          <w:p>
            <w:pPr>
              <w:spacing w:after="0"/>
            </w:pPr>
            <w:r>
              <w:t>None</w:t>
            </w:r>
          </w:p>
        </w:tc>
      </w:tr>
      <w:tr>
        <w:tc>
          <w:tcPr>
            <w:tcW w:type="dxa" w:w="1949"/>
            <w:vMerge/>
          </w:tcPr>
          <w:p/>
        </w:tc>
        <w:tc>
          <w:tcPr>
            <w:tcW w:type="dxa" w:w="1949"/>
            <w:vAlign w:val="center"/>
          </w:tcPr>
          <w:p>
            <w:pPr>
              <w:spacing w:after="0"/>
            </w:pPr>
            <w:r>
              <w:rPr>
                <w:b/>
              </w:rPr>
              <w:t>User Interaction</w:t>
            </w:r>
          </w:p>
        </w:tc>
        <w:tc>
          <w:tcPr>
            <w:tcW w:type="dxa" w:w="1949"/>
            <w:vAlign w:val="center"/>
          </w:tcPr>
          <w:p>
            <w:pPr>
              <w:spacing w:after="0"/>
            </w:pPr>
            <w:r>
              <w:t>None</w:t>
            </w:r>
          </w:p>
        </w:tc>
        <w:tc>
          <w:tcPr>
            <w:tcW w:type="dxa" w:w="1949"/>
            <w:vAlign w:val="center"/>
          </w:tcPr>
          <w:p>
            <w:pPr>
              <w:spacing w:after="0"/>
            </w:pPr>
            <w:r>
              <w:rPr>
                <w:b/>
              </w:rPr>
              <w:t>Availability Impact</w:t>
            </w:r>
          </w:p>
        </w:tc>
        <w:tc>
          <w:tcPr>
            <w:tcW w:type="dxa" w:w="1949"/>
            <w:vAlign w:val="center"/>
          </w:tcPr>
          <w:p>
            <w:pPr>
              <w:spacing w:after="0"/>
            </w:pPr>
            <w:r>
              <w:t>None</w:t>
            </w:r>
          </w:p>
        </w:tc>
      </w:tr>
    </w:tbl>
    <w:p>
      <w:pPr>
        <w:pStyle w:val="Ttulo3"/>
      </w:pPr>
      <w:r>
        <w:t>Recursos Afectados</w:t>
      </w:r>
    </w:p>
    <w:p>
      <w:pPr>
        <w:jc w:val="left"/>
      </w:pPr>
      <w:r>
        <w:t>https://plahe.energia-argentina.com.ar/login.php</w:t>
      </w:r>
    </w:p>
    <w:p>
      <w:pPr>
        <w:pStyle w:val="Ttulo3"/>
      </w:pPr>
      <w:r>
        <w:t>Descripción</w:t>
      </w:r>
    </w:p>
    <w:p>
      <w:pPr>
        <w:jc w:val="both"/>
      </w:pPr>
      <w:r>
        <w:t>Durante las pruebas realizadas se observa un comportamiento que permite diferenciar si un usuario existe o no en la aplicación analizada.</w:t>
        <w:tab/>
      </w:r>
    </w:p>
    <w:p>
      <w:pPr>
        <w:pStyle w:val="Ttulo3"/>
      </w:pPr>
      <w:r>
        <w:t>Impacto</w:t>
      </w:r>
    </w:p>
    <w:p>
      <w:pPr>
        <w:jc w:val="both"/>
      </w:pPr>
      <w:r>
        <w:t>Un atacante podría aprovechar esta vulnerabilidad para obtener una lista de usuarios válidos y utilizarla posteriormente para generar ataques de fuerza bruta.</w:t>
        <w:tab/>
      </w:r>
    </w:p>
    <w:p>
      <w:pPr>
        <w:pStyle w:val="Ttulo3"/>
      </w:pPr>
      <w:r>
        <w:t>Referencias</w:t>
      </w:r>
    </w:p>
    <w:p>
      <w:r>
        <w:t>https://owasp.org/www-project-web-security-testing-guide/stable/4-Web_Application_Security_Testing/03-Identity_Management_Testing/README</w:t>
        <w:br/>
        <w:t>https://cwe.mitre.org/data/definitions/284.html</w:t>
        <w:br/>
        <w:t>https://owasp.org/www-project-web-security-testing-guide/stable/4-Web_Application_Security_Testing/03-</w:t>
        <w:br/>
        <w:t>Identity_Management_Testing/04-Testing_for_Account_Enumeration_and_Guessable_User_Account</w:t>
      </w:r>
    </w:p>
    <w:p>
      <w:pPr>
        <w:pStyle w:val="Ttulo3"/>
      </w:pPr>
      <w:r>
        <w:t>Solución</w:t>
      </w:r>
    </w:p>
    <w:p>
      <w:pPr>
        <w:jc w:val="both"/>
      </w:pPr>
      <w:r>
        <w:t>Se recomienda que la aplicación no revele el nombre de los usuarios válidos, y que no sea posible discernir entre usuarios válidos e inválidos en base a la respuesta emitida por el servidor.</w:t>
        <w:tab/>
      </w:r>
    </w:p>
    <w:p>
      <w:pPr>
        <w:pStyle w:val="Ttulo3"/>
      </w:pPr>
      <w:r>
        <w:t>Evidencias</w:t>
      </w:r>
    </w:p>
    <w:p>
      <w:r>
        <w:t>Recurso: https://plahe.energia-argentina.com.ar/login.php</w:t>
      </w:r>
    </w:p>
    <w:p>
      <w:pPr>
        <w:jc w:val="both"/>
      </w:pPr>
      <w:r>
        <w:t>Se verifica que al utilizar el usuario "admin" responde "errorAccess", y con el usuario "appadmin" el mensaje es "errorUser"</w:t>
      </w:r>
    </w:p>
    <w:p>
      <w:pPr>
        <w:spacing w:after="0"/>
        <w:jc w:val="center"/>
      </w:pPr>
      <w:r>
        <w:drawing>
          <wp:inline xmlns:a="http://schemas.openxmlformats.org/drawingml/2006/main" xmlns:pic="http://schemas.openxmlformats.org/drawingml/2006/picture">
            <wp:extent cx="5029200" cy="1941880"/>
            <wp:docPr id="35" name="Picture 35"/>
            <wp:cNvGraphicFramePr>
              <a:graphicFrameLocks noChangeAspect="1"/>
            </wp:cNvGraphicFramePr>
            <a:graphic>
              <a:graphicData uri="http://schemas.openxmlformats.org/drawingml/2006/picture">
                <pic:pic>
                  <pic:nvPicPr>
                    <pic:cNvPr id="0" name="dc090826fc454d42bf9bd89600bafa16.png"/>
                    <pic:cNvPicPr/>
                  </pic:nvPicPr>
                  <pic:blipFill>
                    <a:blip r:embed="rId39"/>
                    <a:stretch>
                      <a:fillRect/>
                    </a:stretch>
                  </pic:blipFill>
                  <pic:spPr>
                    <a:xfrm>
                      <a:off x="0" y="0"/>
                      <a:ext cx="5029200" cy="1941880"/>
                    </a:xfrm>
                    <a:prstGeom prst="rect"/>
                  </pic:spPr>
                </pic:pic>
              </a:graphicData>
            </a:graphic>
          </wp:inline>
        </w:drawing>
      </w:r>
      <w:r>
        <w:br/>
      </w:r>
      <w:r>
        <w:rPr>
          <w:b/>
        </w:rPr>
      </w:r>
      <w:r>
        <w:br/>
      </w:r>
    </w:p>
    <w:p>
      <w:pPr>
        <w:spacing w:after="0"/>
        <w:jc w:val="center"/>
      </w:pPr>
      <w:r>
        <w:drawing>
          <wp:inline xmlns:a="http://schemas.openxmlformats.org/drawingml/2006/main" xmlns:pic="http://schemas.openxmlformats.org/drawingml/2006/picture">
            <wp:extent cx="5029200" cy="1975596"/>
            <wp:docPr id="36" name="Picture 36"/>
            <wp:cNvGraphicFramePr>
              <a:graphicFrameLocks noChangeAspect="1"/>
            </wp:cNvGraphicFramePr>
            <a:graphic>
              <a:graphicData uri="http://schemas.openxmlformats.org/drawingml/2006/picture">
                <pic:pic>
                  <pic:nvPicPr>
                    <pic:cNvPr id="0" name="0a04b9bda4a14ba89127e5085162a1d5.png"/>
                    <pic:cNvPicPr/>
                  </pic:nvPicPr>
                  <pic:blipFill>
                    <a:blip r:embed="rId40"/>
                    <a:stretch>
                      <a:fillRect/>
                    </a:stretch>
                  </pic:blipFill>
                  <pic:spPr>
                    <a:xfrm>
                      <a:off x="0" y="0"/>
                      <a:ext cx="5029200" cy="1975596"/>
                    </a:xfrm>
                    <a:prstGeom prst="rect"/>
                  </pic:spPr>
                </pic:pic>
              </a:graphicData>
            </a:graphic>
          </wp:inline>
        </w:drawing>
      </w:r>
      <w:r>
        <w:br/>
      </w:r>
      <w:r>
        <w:rPr>
          <w:b/>
        </w:rPr>
      </w:r>
      <w:r>
        <w:br/>
      </w:r>
    </w:p>
    <w:p>
      <w:r>
        <w:br w:type="page"/>
      </w:r>
    </w:p>
    <w:tbl>
      <w:tblPr>
        <w:tblStyle w:val="TablaBaja"/>
        <w:tblW w:type="auto" w:w="0"/>
        <w:tblLook w:firstColumn="1" w:firstRow="1" w:lastColumn="0" w:lastRow="0" w:noHBand="0" w:noVBand="1" w:val="04A0"/>
      </w:tblPr>
      <w:tblGrid>
        <w:gridCol w:w="2160"/>
        <w:gridCol w:w="2160"/>
        <w:gridCol w:w="1152"/>
        <w:gridCol w:w="2880"/>
        <w:gridCol w:w="1296"/>
      </w:tblGrid>
      <w:tr>
        <w:tc>
          <w:tcPr>
            <w:tcW w:type="dxa" w:w="9745"/>
            <w:gridSpan w:val="5"/>
            <w:vAlign w:val="center"/>
          </w:tcPr>
          <w:p>
            <w:pPr>
              <w:pStyle w:val="Ttulo2"/>
              <w:spacing w:after="0"/>
            </w:pPr>
            <w:r>
              <w:t>#8 Development configuration files</w:t>
            </w:r>
          </w:p>
        </w:tc>
      </w:tr>
      <w:tr>
        <w:tc>
          <w:tcPr>
            <w:tcW w:type="dxa" w:w="1949"/>
            <w:vAlign w:val="center"/>
          </w:tcPr>
          <w:p>
            <w:pPr>
              <w:spacing w:after="0"/>
            </w:pPr>
            <w:r>
              <w:t>Severidad: Baja</w:t>
            </w:r>
          </w:p>
        </w:tc>
        <w:tc>
          <w:tcPr>
            <w:tcW w:type="dxa" w:w="1949"/>
            <w:vAlign w:val="center"/>
          </w:tcPr>
          <w:p>
            <w:pPr>
              <w:spacing w:after="0"/>
            </w:pPr>
            <w:r>
              <w:rPr>
                <w:b/>
              </w:rPr>
              <w:t>Attack Vector</w:t>
            </w:r>
          </w:p>
        </w:tc>
        <w:tc>
          <w:tcPr>
            <w:tcW w:type="dxa" w:w="1949"/>
            <w:vAlign w:val="center"/>
          </w:tcPr>
          <w:p>
            <w:pPr>
              <w:spacing w:after="0"/>
            </w:pPr>
            <w:r>
              <w:t>Network</w:t>
            </w:r>
          </w:p>
        </w:tc>
        <w:tc>
          <w:tcPr>
            <w:tcW w:type="dxa" w:w="1949"/>
            <w:vAlign w:val="center"/>
          </w:tcPr>
          <w:p>
            <w:pPr>
              <w:spacing w:after="0"/>
            </w:pPr>
            <w:r>
              <w:rPr>
                <w:b/>
              </w:rPr>
              <w:t>Scope</w:t>
            </w:r>
          </w:p>
        </w:tc>
        <w:tc>
          <w:tcPr>
            <w:tcW w:type="dxa" w:w="1949"/>
            <w:vAlign w:val="center"/>
          </w:tcPr>
          <w:p>
            <w:pPr>
              <w:spacing w:after="0"/>
            </w:pPr>
            <w:r>
              <w:t>Unchanged</w:t>
            </w:r>
          </w:p>
        </w:tc>
      </w:tr>
      <w:tr>
        <w:tc>
          <w:tcPr>
            <w:tcW w:type="dxa" w:w="1949"/>
            <w:vAlign w:val="center"/>
          </w:tcPr>
          <w:p>
            <w:pPr>
              <w:spacing w:after="0"/>
            </w:pPr>
            <w:r>
              <w:t>CVSS: 3.1</w:t>
            </w:r>
          </w:p>
        </w:tc>
        <w:tc>
          <w:tcPr>
            <w:tcW w:type="dxa" w:w="1949"/>
            <w:vAlign w:val="center"/>
          </w:tcPr>
          <w:p>
            <w:pPr>
              <w:spacing w:after="0"/>
            </w:pPr>
            <w:r>
              <w:rPr>
                <w:b/>
              </w:rPr>
              <w:t>Attack Complexity</w:t>
            </w:r>
          </w:p>
        </w:tc>
        <w:tc>
          <w:tcPr>
            <w:tcW w:type="dxa" w:w="1949"/>
            <w:vAlign w:val="center"/>
          </w:tcPr>
          <w:p>
            <w:pPr>
              <w:spacing w:after="0"/>
            </w:pPr>
            <w:r>
              <w:t>High</w:t>
            </w:r>
          </w:p>
        </w:tc>
        <w:tc>
          <w:tcPr>
            <w:tcW w:type="dxa" w:w="1949"/>
            <w:vAlign w:val="center"/>
          </w:tcPr>
          <w:p>
            <w:pPr>
              <w:spacing w:after="0"/>
            </w:pPr>
            <w:r>
              <w:rPr>
                <w:b/>
              </w:rPr>
              <w:t>Confidentiality Impact</w:t>
            </w:r>
          </w:p>
        </w:tc>
        <w:tc>
          <w:tcPr>
            <w:tcW w:type="dxa" w:w="1949"/>
            <w:vAlign w:val="center"/>
          </w:tcPr>
          <w:p>
            <w:pPr>
              <w:spacing w:after="0"/>
            </w:pPr>
            <w:r>
              <w:t>Low</w:t>
            </w:r>
          </w:p>
        </w:tc>
      </w:tr>
      <w:tr>
        <w:tc>
          <w:tcPr>
            <w:tcW w:type="dxa" w:w="1949"/>
            <w:vMerge w:val="restart"/>
            <w:vAlign w:val="center"/>
          </w:tcPr>
          <w:p>
            <w:pPr>
              <w:spacing w:after="0"/>
            </w:pPr>
            <w:r>
              <w:t>Ocurrencias: 1</w:t>
            </w:r>
          </w:p>
        </w:tc>
        <w:tc>
          <w:tcPr>
            <w:tcW w:type="dxa" w:w="1949"/>
            <w:vAlign w:val="center"/>
          </w:tcPr>
          <w:p>
            <w:pPr>
              <w:spacing w:after="0"/>
            </w:pPr>
            <w:r>
              <w:rPr>
                <w:b/>
              </w:rPr>
              <w:t>Privileges Required</w:t>
            </w:r>
          </w:p>
        </w:tc>
        <w:tc>
          <w:tcPr>
            <w:tcW w:type="dxa" w:w="1949"/>
            <w:vAlign w:val="center"/>
          </w:tcPr>
          <w:p>
            <w:pPr>
              <w:spacing w:after="0"/>
            </w:pPr>
            <w:r>
              <w:t>None</w:t>
            </w:r>
          </w:p>
        </w:tc>
        <w:tc>
          <w:tcPr>
            <w:tcW w:type="dxa" w:w="1949"/>
            <w:vAlign w:val="center"/>
          </w:tcPr>
          <w:p>
            <w:pPr>
              <w:spacing w:after="0"/>
            </w:pPr>
            <w:r>
              <w:rPr>
                <w:b/>
              </w:rPr>
              <w:t>Integrity Impact</w:t>
            </w:r>
          </w:p>
        </w:tc>
        <w:tc>
          <w:tcPr>
            <w:tcW w:type="dxa" w:w="1949"/>
            <w:vAlign w:val="center"/>
          </w:tcPr>
          <w:p>
            <w:pPr>
              <w:spacing w:after="0"/>
            </w:pPr>
            <w:r>
              <w:t>None</w:t>
            </w:r>
          </w:p>
        </w:tc>
      </w:tr>
      <w:tr>
        <w:tc>
          <w:tcPr>
            <w:tcW w:type="dxa" w:w="1949"/>
            <w:vMerge/>
          </w:tcPr>
          <w:p/>
        </w:tc>
        <w:tc>
          <w:tcPr>
            <w:tcW w:type="dxa" w:w="1949"/>
            <w:vAlign w:val="center"/>
          </w:tcPr>
          <w:p>
            <w:pPr>
              <w:spacing w:after="0"/>
            </w:pPr>
            <w:r>
              <w:rPr>
                <w:b/>
              </w:rPr>
              <w:t>User Interaction</w:t>
            </w:r>
          </w:p>
        </w:tc>
        <w:tc>
          <w:tcPr>
            <w:tcW w:type="dxa" w:w="1949"/>
            <w:vAlign w:val="center"/>
          </w:tcPr>
          <w:p>
            <w:pPr>
              <w:spacing w:after="0"/>
            </w:pPr>
            <w:r>
              <w:t>Required</w:t>
            </w:r>
          </w:p>
        </w:tc>
        <w:tc>
          <w:tcPr>
            <w:tcW w:type="dxa" w:w="1949"/>
            <w:vAlign w:val="center"/>
          </w:tcPr>
          <w:p>
            <w:pPr>
              <w:spacing w:after="0"/>
            </w:pPr>
            <w:r>
              <w:rPr>
                <w:b/>
              </w:rPr>
              <w:t>Availability Impact</w:t>
            </w:r>
          </w:p>
        </w:tc>
        <w:tc>
          <w:tcPr>
            <w:tcW w:type="dxa" w:w="1949"/>
            <w:vAlign w:val="center"/>
          </w:tcPr>
          <w:p>
            <w:pPr>
              <w:spacing w:after="0"/>
            </w:pPr>
            <w:r>
              <w:t>None</w:t>
            </w:r>
          </w:p>
        </w:tc>
      </w:tr>
    </w:tbl>
    <w:p>
      <w:pPr>
        <w:pStyle w:val="Ttulo3"/>
      </w:pPr>
      <w:r>
        <w:t>Recursos Afectados</w:t>
      </w:r>
    </w:p>
    <w:p>
      <w:pPr>
        <w:jc w:val="left"/>
      </w:pPr>
      <w:r>
        <w:t>https://observatorio.energia-argentina.com.ar/composer.lock</w:t>
      </w:r>
    </w:p>
    <w:p>
      <w:pPr>
        <w:pStyle w:val="Ttulo3"/>
      </w:pPr>
      <w:r>
        <w:t>Descripción</w:t>
      </w:r>
    </w:p>
    <w:p>
      <w:pPr>
        <w:jc w:val="both"/>
      </w:pPr>
      <w:r>
        <w:t>Se encontraron uno o más archivos de configuración (por ejemplo, Vagrantfile, Gemfile, Rakefile, ...). Estos archivos pueden exponer información confidencial que podría ayudar a un usuario malicioso a preparar ataques más avanzados. Se recomienda eliminar o restringir el acceso a este tipo de archivos de sistemas de producción.</w:t>
        <w:tab/>
      </w:r>
    </w:p>
    <w:p>
      <w:pPr>
        <w:pStyle w:val="Ttulo3"/>
      </w:pPr>
      <w:r>
        <w:t>Impacto</w:t>
      </w:r>
    </w:p>
    <w:p>
      <w:pPr>
        <w:jc w:val="both"/>
      </w:pPr>
      <w:r>
        <w:t>Estos archivos pueden revelar información confidencial. Esta información puede utilizarse para lanzar nuevos ataques.</w:t>
        <w:tab/>
      </w:r>
    </w:p>
    <w:p>
      <w:pPr>
        <w:pStyle w:val="Ttulo3"/>
      </w:pPr>
      <w:r>
        <w:t>Solución</w:t>
      </w:r>
    </w:p>
    <w:p>
      <w:pPr>
        <w:jc w:val="both"/>
      </w:pPr>
      <w:r>
        <w:t>Eliminar o restringir el acceso a todos los archivos de configuración acesibles de Internet.</w:t>
        <w:tab/>
      </w:r>
    </w:p>
    <w:p>
      <w:pPr>
        <w:pStyle w:val="Ttulo3"/>
      </w:pPr>
      <w:r>
        <w:t>Evidencias</w:t>
      </w:r>
    </w:p>
    <w:p>
      <w:r>
        <w:t>Recurso: https://observatorio.energia-argentina.com.ar/composer.lock</w:t>
      </w:r>
    </w:p>
    <w:p>
      <w:pPr>
        <w:pStyle w:val="Codigo"/>
      </w:pPr>
      <w:r>
        <w:t>Development configuration files:</w:t>
        <w:br/>
        <w:t xml:space="preserve">  * https://observatorio.energia-argentina.com.ar/ **composer.lock**   </w:t>
        <w:br/>
        <w:t xml:space="preserve">    </w:t>
        <w:br/>
        <w:t xml:space="preserve">        composer.lock =&gt; Composer lock file. Composer is a dependency manager for PHP.</w:t>
      </w:r>
    </w:p>
    <w:p>
      <w:pPr>
        <w:spacing w:after="0"/>
        <w:jc w:val="center"/>
      </w:pPr>
      <w:r>
        <w:drawing>
          <wp:inline xmlns:a="http://schemas.openxmlformats.org/drawingml/2006/main" xmlns:pic="http://schemas.openxmlformats.org/drawingml/2006/picture">
            <wp:extent cx="5029200" cy="2661623"/>
            <wp:docPr id="37" name="Picture 37"/>
            <wp:cNvGraphicFramePr>
              <a:graphicFrameLocks noChangeAspect="1"/>
            </wp:cNvGraphicFramePr>
            <a:graphic>
              <a:graphicData uri="http://schemas.openxmlformats.org/drawingml/2006/picture">
                <pic:pic>
                  <pic:nvPicPr>
                    <pic:cNvPr id="0" name="0c58e02234a743339c7b5b63f880678a.png"/>
                    <pic:cNvPicPr/>
                  </pic:nvPicPr>
                  <pic:blipFill>
                    <a:blip r:embed="rId41"/>
                    <a:stretch>
                      <a:fillRect/>
                    </a:stretch>
                  </pic:blipFill>
                  <pic:spPr>
                    <a:xfrm>
                      <a:off x="0" y="0"/>
                      <a:ext cx="5029200" cy="2661623"/>
                    </a:xfrm>
                    <a:prstGeom prst="rect"/>
                  </pic:spPr>
                </pic:pic>
              </a:graphicData>
            </a:graphic>
          </wp:inline>
        </w:drawing>
      </w:r>
      <w:r>
        <w:br/>
      </w:r>
      <w:r>
        <w:rPr>
          <w:b/>
        </w:rPr>
      </w:r>
      <w:r>
        <w:br/>
      </w:r>
    </w:p>
    <w:p>
      <w:r>
        <w:br w:type="page"/>
      </w:r>
    </w:p>
    <w:tbl>
      <w:tblPr>
        <w:tblStyle w:val="TablaInformativa"/>
        <w:tblW w:type="auto" w:w="0"/>
        <w:tblLook w:firstColumn="1" w:firstRow="1" w:lastColumn="0" w:lastRow="0" w:noHBand="0" w:noVBand="1" w:val="04A0"/>
      </w:tblPr>
      <w:tblGrid>
        <w:gridCol w:w="9648"/>
      </w:tblGrid>
      <w:tr>
        <w:tc>
          <w:tcPr>
            <w:tcW w:type="dxa" w:w="9746"/>
            <w:vAlign w:val="center"/>
          </w:tcPr>
          <w:p>
            <w:pPr>
              <w:pStyle w:val="Ttulo2"/>
              <w:spacing w:after="0"/>
            </w:pPr>
            <w:r>
              <w:t>#9 Open TCP Services List</w:t>
            </w:r>
          </w:p>
        </w:tc>
      </w:tr>
      <w:tr>
        <w:tc>
          <w:tcPr>
            <w:tcW w:type="dxa" w:w="9746"/>
            <w:vAlign w:val="center"/>
          </w:tcPr>
          <w:p>
            <w:pPr>
              <w:spacing w:after="0"/>
            </w:pPr>
            <w:r>
              <w:t>Severidad: Informativa</w:t>
            </w:r>
          </w:p>
        </w:tc>
      </w:tr>
      <w:tr>
        <w:tc>
          <w:tcPr>
            <w:tcW w:type="dxa" w:w="9746"/>
            <w:vAlign w:val="center"/>
          </w:tcPr>
          <w:p>
            <w:pPr>
              <w:spacing w:after="0"/>
            </w:pPr>
            <w:r>
              <w:t>CVSS: 0.0</w:t>
            </w:r>
          </w:p>
        </w:tc>
      </w:tr>
      <w:tr>
        <w:tc>
          <w:tcPr>
            <w:tcW w:type="dxa" w:w="9746"/>
            <w:vAlign w:val="center"/>
          </w:tcPr>
          <w:p>
            <w:pPr>
              <w:spacing w:after="0"/>
            </w:pPr>
            <w:r>
              <w:t>Ocurrencias: 6</w:t>
            </w:r>
          </w:p>
        </w:tc>
      </w:tr>
    </w:tbl>
    <w:p>
      <w:pPr>
        <w:pStyle w:val="Ttulo3"/>
      </w:pPr>
      <w:r>
        <w:t>Recursos Afectados</w:t>
      </w:r>
    </w:p>
    <w:p>
      <w:pPr>
        <w:jc w:val="left"/>
      </w:pPr>
      <w:r>
        <w:t>190.220.133.10</w:t>
        <w:br/>
      </w:r>
      <w:r>
        <w:t>190.220.133.20</w:t>
        <w:br/>
      </w:r>
      <w:r>
        <w:t>190.220.133.24</w:t>
        <w:br/>
      </w:r>
      <w:r>
        <w:t>200.61.169.81</w:t>
        <w:br/>
      </w:r>
      <w:r>
        <w:t>200.61.169.87</w:t>
        <w:br/>
      </w:r>
      <w:r>
        <w:t>200.61.169.89</w:t>
      </w:r>
    </w:p>
    <w:p>
      <w:pPr>
        <w:pStyle w:val="Ttulo3"/>
      </w:pPr>
      <w:r>
        <w:t>Descripción</w:t>
      </w:r>
    </w:p>
    <w:p>
      <w:pPr>
        <w:jc w:val="both"/>
      </w:pPr>
      <w:r>
        <w:t>Se identificaron servicios accesibles mediante conexiones TCP en el perímetro de red, visibles durante el reconocimiento activo.  Los resultados muestra el número de puerto (Port), el servicio predeterminado que escucha en el puerto (IANA Assigned Ports/Services), la descripción del servicio (Descripción) y el servicio que el escáner detectó mediante el descubrimiento del servicio (Service Detected).</w:t>
        <w:tab/>
        <w:tab/>
      </w:r>
    </w:p>
    <w:p>
      <w:pPr>
        <w:pStyle w:val="Ttulo3"/>
      </w:pPr>
      <w:r>
        <w:t>Impacto</w:t>
      </w:r>
    </w:p>
    <w:p>
      <w:pPr>
        <w:jc w:val="both"/>
      </w:pPr>
      <w:r>
        <w:t>La exposición de servicios TCP permite a un atacante mapear la superficie de ataque y buscar vulnerabilidades asociadas a cada servicio detectado.</w:t>
        <w:tab/>
        <w:tab/>
      </w:r>
    </w:p>
    <w:p>
      <w:pPr>
        <w:pStyle w:val="Ttulo3"/>
      </w:pPr>
      <w:r>
        <w:t>Solución</w:t>
      </w:r>
    </w:p>
    <w:p>
      <w:pPr>
        <w:jc w:val="both"/>
      </w:pPr>
      <w:r>
        <w:t>Limitar la exposición solo a los servicios necesarios, aplicar hardening y monitoreo sobre los puertos abiertos, y cerrar aquellos que no estén en uso.</w:t>
        <w:tab/>
        <w:tab/>
      </w:r>
    </w:p>
    <w:p>
      <w:pPr>
        <w:pStyle w:val="Ttulo3"/>
      </w:pPr>
      <w:r>
        <w:t>Evidencias</w:t>
      </w:r>
    </w:p>
    <w:p>
      <w:r>
        <w:t>Recurso: 200.61.169.81</w:t>
      </w:r>
    </w:p>
    <w:p>
      <w:pPr>
        <w:pStyle w:val="Codigo"/>
      </w:pPr>
      <w:r>
        <w:t>Port</w:t>
        <w:tab/>
        <w:t>IANA Assigned Ports/Services</w:t>
        <w:tab/>
        <w:t>Description</w:t>
        <w:tab/>
        <w:t>Service Detected</w:t>
        <w:tab/>
        <w:t>OS On Redirected Port</w:t>
        <w:br/>
        <w:t>80</w:t>
        <w:tab/>
        <w:t>www-http</w:t>
        <w:tab/>
        <w:t>World Wide Web HTTP</w:t>
        <w:tab/>
        <w:t xml:space="preserve">http </w:t>
        <w:tab/>
        <w:t xml:space="preserve"> </w:t>
        <w:br/>
        <w:t>443</w:t>
        <w:tab/>
        <w:t>https</w:t>
        <w:tab/>
        <w:t>http protocol over TLS/SSL</w:t>
        <w:tab/>
        <w:t>http over ssl</w:t>
      </w:r>
    </w:p>
    <w:p>
      <w:r>
        <w:t>Recurso: 200.61.169.89</w:t>
      </w:r>
    </w:p>
    <w:p>
      <w:pPr>
        <w:pStyle w:val="Codigo"/>
      </w:pPr>
      <w:r>
        <w:t>Port</w:t>
        <w:tab/>
        <w:t>IANA Assigned Ports/Services</w:t>
        <w:tab/>
        <w:t>Description</w:t>
        <w:tab/>
        <w:t>Service Detected</w:t>
        <w:tab/>
        <w:t>OS On Redirected Port</w:t>
        <w:br/>
        <w:t>80</w:t>
        <w:tab/>
        <w:t>www-http</w:t>
        <w:tab/>
        <w:t>World Wide Web HTTP</w:t>
        <w:tab/>
        <w:t xml:space="preserve">http </w:t>
        <w:tab/>
        <w:t xml:space="preserve"> </w:t>
        <w:br/>
        <w:t>443</w:t>
        <w:tab/>
        <w:t>https</w:t>
        <w:tab/>
        <w:t>http protocol over TLS/SSL</w:t>
        <w:tab/>
        <w:t>http over ssl</w:t>
      </w:r>
    </w:p>
    <w:p>
      <w:r>
        <w:t>Recurso: 200.61.169.87</w:t>
      </w:r>
    </w:p>
    <w:p>
      <w:pPr>
        <w:pStyle w:val="Codigo"/>
      </w:pPr>
      <w:r>
        <w:t>Port</w:t>
        <w:tab/>
        <w:t>IANA Assigned Ports/Services</w:t>
        <w:tab/>
        <w:t>Description</w:t>
        <w:tab/>
        <w:t>Service Detected</w:t>
        <w:tab/>
        <w:t>OS On Redirected Port</w:t>
        <w:br/>
        <w:t>80</w:t>
        <w:tab/>
        <w:t>www-http</w:t>
        <w:tab/>
        <w:t>World Wide Web HTTP</w:t>
        <w:tab/>
        <w:t xml:space="preserve">http </w:t>
        <w:tab/>
        <w:t xml:space="preserve"> </w:t>
        <w:br/>
        <w:t>443</w:t>
        <w:tab/>
        <w:t>https</w:t>
        <w:tab/>
        <w:t>http protocol over TLS/SSL</w:t>
        <w:tab/>
        <w:t>http over ssl</w:t>
      </w:r>
    </w:p>
    <w:p>
      <w:r>
        <w:t>Recurso: 190.220.133.20</w:t>
      </w:r>
    </w:p>
    <w:p>
      <w:pPr>
        <w:pStyle w:val="Codigo"/>
      </w:pPr>
      <w:r>
        <w:t>Port</w:t>
        <w:tab/>
        <w:t>IANA Assigned Ports/Services</w:t>
        <w:tab/>
        <w:t>Description</w:t>
        <w:tab/>
        <w:t>Service Detected</w:t>
        <w:tab/>
        <w:t>OS On Redirected Port</w:t>
        <w:br/>
        <w:t>72</w:t>
        <w:tab/>
        <w:t>netrjs-2</w:t>
        <w:tab/>
        <w:t>Remote Job Service</w:t>
        <w:tab/>
        <w:t xml:space="preserve">unknown </w:t>
        <w:tab/>
        <w:t>Unknown</w:t>
        <w:br/>
        <w:t>80</w:t>
        <w:tab/>
        <w:t>www-http</w:t>
        <w:tab/>
        <w:t>World Wide Web HTTP</w:t>
        <w:tab/>
        <w:t xml:space="preserve">http </w:t>
        <w:tab/>
        <w:t xml:space="preserve"> </w:t>
        <w:br/>
        <w:t>443</w:t>
        <w:tab/>
        <w:t>https</w:t>
        <w:tab/>
        <w:t>http protocol over TLS/SSL</w:t>
        <w:tab/>
        <w:t>http over ssl</w:t>
        <w:tab/>
        <w:t xml:space="preserve"> </w:t>
        <w:br/>
        <w:t>5346</w:t>
        <w:tab/>
        <w:t>unknown</w:t>
        <w:tab/>
        <w:t>unknown</w:t>
        <w:tab/>
        <w:t xml:space="preserve">unknown </w:t>
        <w:tab/>
        <w:t>Unknown</w:t>
        <w:br/>
        <w:t>6682</w:t>
        <w:tab/>
        <w:t>unknown</w:t>
        <w:tab/>
        <w:t>unknown</w:t>
        <w:tab/>
        <w:t xml:space="preserve">unknown </w:t>
        <w:tab/>
        <w:t>Unknown</w:t>
      </w:r>
    </w:p>
    <w:p>
      <w:r>
        <w:t>Recurso: 190.220.133.24</w:t>
      </w:r>
    </w:p>
    <w:p>
      <w:pPr>
        <w:pStyle w:val="Codigo"/>
      </w:pPr>
      <w:r>
        <w:t>Port</w:t>
        <w:tab/>
        <w:t>IANA Assigned Ports/Services</w:t>
        <w:tab/>
        <w:t>Description</w:t>
        <w:tab/>
        <w:t>Service Detected</w:t>
        <w:tab/>
        <w:t>OS On Redirected Port</w:t>
        <w:br/>
        <w:t>80</w:t>
        <w:tab/>
        <w:t>www-http</w:t>
        <w:tab/>
        <w:t>World Wide Web HTTP</w:t>
        <w:tab/>
        <w:t xml:space="preserve">http </w:t>
        <w:tab/>
        <w:t xml:space="preserve"> </w:t>
        <w:br/>
        <w:t>443</w:t>
        <w:tab/>
        <w:t>https</w:t>
        <w:tab/>
        <w:t>http protocol over TLS/SSL</w:t>
        <w:tab/>
        <w:t>http over ssl</w:t>
      </w:r>
    </w:p>
    <w:p>
      <w:r>
        <w:t>Recurso: 190.220.133.10</w:t>
      </w:r>
    </w:p>
    <w:p>
      <w:pPr>
        <w:pStyle w:val="Codigo"/>
      </w:pPr>
      <w:r>
        <w:t>Port</w:t>
        <w:tab/>
        <w:t>IANA Assigned Ports/Services</w:t>
        <w:tab/>
        <w:t>Description</w:t>
        <w:tab/>
        <w:t>Service Detected</w:t>
        <w:tab/>
        <w:t>OS On Redirected Port</w:t>
        <w:br/>
        <w:t>80</w:t>
        <w:tab/>
        <w:t>www-http</w:t>
        <w:tab/>
        <w:t>World Wide Web HTTP</w:t>
        <w:tab/>
        <w:t xml:space="preserve">http </w:t>
        <w:tab/>
        <w:t xml:space="preserve"> </w:t>
        <w:br/>
        <w:t>443</w:t>
        <w:tab/>
        <w:t>https</w:t>
        <w:tab/>
        <w:t>http protocol over TLS/SSL</w:t>
        <w:tab/>
        <w:t>http over ssl</w:t>
        <w:tab/>
        <w:t xml:space="preserve"> </w:t>
        <w:br/>
        <w:t>5194</w:t>
        <w:tab/>
        <w:t>unknown</w:t>
        <w:tab/>
        <w:t>unknown</w:t>
        <w:tab/>
        <w:t xml:space="preserve">unknown </w:t>
        <w:tab/>
        <w:t>Unknown</w:t>
        <w:br/>
        <w:t>10901</w:t>
        <w:tab/>
        <w:t>unknown</w:t>
        <w:tab/>
        <w:t>unknown</w:t>
        <w:tab/>
        <w:t xml:space="preserve">unknown </w:t>
        <w:tab/>
        <w:t>Unknown</w:t>
        <w:br/>
        <w:t>13984</w:t>
        <w:tab/>
        <w:t>unknown</w:t>
        <w:tab/>
        <w:t>unknown</w:t>
        <w:tab/>
        <w:t xml:space="preserve">unknown </w:t>
        <w:tab/>
        <w:t>Unknown</w:t>
      </w:r>
    </w:p>
    <w:p>
      <w:r>
        <w:br w:type="page"/>
      </w:r>
    </w:p>
    <w:tbl>
      <w:tblPr>
        <w:tblStyle w:val="TablaInformativa"/>
        <w:tblW w:type="auto" w:w="0"/>
        <w:tblLook w:firstColumn="1" w:firstRow="1" w:lastColumn="0" w:lastRow="0" w:noHBand="0" w:noVBand="1" w:val="04A0"/>
      </w:tblPr>
      <w:tblGrid>
        <w:gridCol w:w="9648"/>
      </w:tblGrid>
      <w:tr>
        <w:tc>
          <w:tcPr>
            <w:tcW w:type="dxa" w:w="9746"/>
            <w:vAlign w:val="center"/>
          </w:tcPr>
          <w:p>
            <w:pPr>
              <w:pStyle w:val="Ttulo2"/>
              <w:spacing w:after="0"/>
            </w:pPr>
            <w:r>
              <w:t>#10 Firewall Detected</w:t>
            </w:r>
          </w:p>
        </w:tc>
      </w:tr>
      <w:tr>
        <w:tc>
          <w:tcPr>
            <w:tcW w:type="dxa" w:w="9746"/>
            <w:vAlign w:val="center"/>
          </w:tcPr>
          <w:p>
            <w:pPr>
              <w:spacing w:after="0"/>
            </w:pPr>
            <w:r>
              <w:t>Severidad: Informativa</w:t>
            </w:r>
          </w:p>
        </w:tc>
      </w:tr>
      <w:tr>
        <w:tc>
          <w:tcPr>
            <w:tcW w:type="dxa" w:w="9746"/>
            <w:vAlign w:val="center"/>
          </w:tcPr>
          <w:p>
            <w:pPr>
              <w:spacing w:after="0"/>
            </w:pPr>
            <w:r>
              <w:t>CVSS: 0.0</w:t>
            </w:r>
          </w:p>
        </w:tc>
      </w:tr>
      <w:tr>
        <w:tc>
          <w:tcPr>
            <w:tcW w:type="dxa" w:w="9746"/>
            <w:vAlign w:val="center"/>
          </w:tcPr>
          <w:p>
            <w:pPr>
              <w:spacing w:after="0"/>
            </w:pPr>
            <w:r>
              <w:t>Ocurrencias: 12</w:t>
            </w:r>
          </w:p>
        </w:tc>
      </w:tr>
    </w:tbl>
    <w:p>
      <w:pPr>
        <w:pStyle w:val="Ttulo3"/>
      </w:pPr>
      <w:r>
        <w:t>Recursos Afectados</w:t>
      </w:r>
    </w:p>
    <w:p>
      <w:pPr>
        <w:jc w:val="left"/>
      </w:pPr>
      <w:r>
        <w:t>190.220.133.1</w:t>
        <w:br/>
      </w:r>
      <w:r>
        <w:t>190.220.133.22</w:t>
        <w:br/>
      </w:r>
      <w:r>
        <w:t>190.220.133.25</w:t>
        <w:br/>
      </w:r>
      <w:r>
        <w:t>190.220.133.3</w:t>
        <w:br/>
      </w:r>
      <w:r>
        <w:t>190.220.133.8</w:t>
        <w:br/>
      </w:r>
      <w:r>
        <w:t>200.61.169.65</w:t>
        <w:br/>
      </w:r>
      <w:r>
        <w:t>200.61.169.70</w:t>
        <w:br/>
      </w:r>
      <w:r>
        <w:t>200.61.169.71</w:t>
        <w:br/>
      </w:r>
      <w:r>
        <w:t>200.61.169.75</w:t>
        <w:br/>
      </w:r>
      <w:r>
        <w:t>200.61.169.79</w:t>
        <w:br/>
      </w:r>
      <w:r>
        <w:t>200.61.169.90</w:t>
        <w:br/>
      </w:r>
      <w:r>
        <w:t>200.61.169.94</w:t>
      </w:r>
    </w:p>
    <w:p>
      <w:pPr>
        <w:pStyle w:val="Ttulo3"/>
      </w:pPr>
      <w:r>
        <w:t>Descripción</w:t>
      </w:r>
    </w:p>
    <w:p>
      <w:pPr>
        <w:jc w:val="both"/>
      </w:pPr>
      <w:r>
        <w:t>Se identificó la presencia de un mecanismo de filtrado perimetral (firewall) que afecta el comportamiento de los paquetes enviados a ciertos puertos o protocolos. Esto se evidenció por la falta de respuesta o por respuestas inconsistentes en comparación con puertos cerrados convencionales, lo que permite inferir que un sistema de seguridad está procesando o bloqueando activamente el tráfico.</w:t>
        <w:tab/>
        <w:tab/>
      </w:r>
    </w:p>
    <w:p>
      <w:pPr>
        <w:pStyle w:val="Ttulo3"/>
      </w:pPr>
      <w:r>
        <w:t>Impacto</w:t>
      </w:r>
    </w:p>
    <w:p>
      <w:pPr>
        <w:jc w:val="both"/>
      </w:pPr>
      <w:r>
        <w:t>Aunque es una medida defensiva, su detección permite inferir la existencia de políticas de filtrado y facilita el reconocimiento de red por parte de un atacante.</w:t>
        <w:tab/>
        <w:tab/>
      </w:r>
    </w:p>
    <w:p>
      <w:pPr>
        <w:pStyle w:val="Ttulo3"/>
      </w:pPr>
      <w:r>
        <w:t>Solución</w:t>
      </w:r>
    </w:p>
    <w:p>
      <w:pPr>
        <w:jc w:val="both"/>
      </w:pPr>
      <w:r>
        <w:t>Configurar el firewall para no distinguir entre puertos cerrados y filtrados (usar DROP en lugar de REJECT), y aplicar políticas de mínimo privilegio sobre los puertos expuestos.</w:t>
        <w:tab/>
        <w:tab/>
      </w:r>
    </w:p>
    <w:p>
      <w:pPr>
        <w:pStyle w:val="Ttulo3"/>
      </w:pPr>
      <w:r>
        <w:t>Evidencias</w:t>
      </w:r>
    </w:p>
    <w:p>
      <w:r>
        <w:t>Recurso: 190.220.133.8</w:t>
      </w:r>
    </w:p>
    <w:p>
      <w:pPr>
        <w:pStyle w:val="Codigo"/>
      </w:pPr>
      <w:r>
        <w:t>Firewall responded to TCP probes sent to port 20 with RST packets (hopcount to firewall 8 vs hopcount to target 9).</w:t>
      </w:r>
    </w:p>
    <w:p>
      <w:r>
        <w:t>Recurso: 190.220.133.22</w:t>
      </w:r>
    </w:p>
    <w:p>
      <w:pPr>
        <w:pStyle w:val="Codigo"/>
      </w:pPr>
      <w:r>
        <w:t>Some of the ports filtered by the firewall are: 25.</w:t>
        <w:br/>
        <w:br/>
        <w:t>Listed below are the ports filtered by the firewall.</w:t>
        <w:br/>
        <w:t>No response has been received when any of these ports are probed.</w:t>
        <w:br/>
        <w:t>16,32,36,226,229-230,232,237,247,249,251-252,269-271,275,283,286,294,</w:t>
        <w:br/>
        <w:t>298-299,303-304,306-307,312-314,326-328,334,341,355-356,358,368,584,589,</w:t>
        <w:br/>
        <w:t>597,632,650,654-655,657,659,687,692,694-695,706,718,720,723-724,726,735,</w:t>
        <w:br/>
        <w:t>745,768,802-803,810-812,825-826,835,847-848,857,859,861,863,872,876,893,</w:t>
        <w:br/>
        <w:t>898-899,905,913,915-917,919,927,936,944,947,949,960-961,967,971,974,980,</w:t>
        <w:br/>
        <w:t>982,984,1013,1018,1102-1103,1107,1124,1126,1139-1140,1157-1158,1161,1168-1169,</w:t>
        <w:br/>
        <w:t>1172,1174,1187-1188,1201,1204,1218,1237,1239,1246,1255,1258,1262,1270-1271,</w:t>
        <w:br/>
        <w:t>1273-1275,1278,1280,1286,1309,1312,1315,1317,1321,1323-1324,1329,1333,</w:t>
        <w:br/>
        <w:t>1626,1629,1632,1775,1817,1826,1834,1841,1845,1849,1851-1852,1857, and more.</w:t>
        <w:br/>
        <w:t>We have omitted from this list 14436 higher ports to keep the report size manageable.</w:t>
      </w:r>
    </w:p>
    <w:p>
      <w:r>
        <w:t>Recurso: 200.61.169.79</w:t>
      </w:r>
    </w:p>
    <w:p>
      <w:pPr>
        <w:pStyle w:val="Codigo"/>
      </w:pPr>
      <w:r>
        <w:t>Listed below are the ports filtered by the firewall.</w:t>
        <w:br/>
        <w:t>No response has been received when any of these ports are probed.</w:t>
        <w:br/>
        <w:t>1-21,23-316,318-349,351-381,383-560,562-613,615-834,836-963,965-1024,</w:t>
        <w:br/>
        <w:t>1026-1071,1073-1338,1340-1384,1386-1468,1470-1475,1477-1528,1530-1544,</w:t>
        <w:br/>
        <w:t>1546-1649,1651-1868,1870-2019,2021-2165,2167-2290,2292-2535,2537-3099,</w:t>
        <w:br/>
        <w:t>3101-3118,3120-3495,3497-3529,3531-3853,3855-4093,4095-4352,4354-4381,</w:t>
        <w:br/>
        <w:t>4383-4552,4554-4960,4962-5014,5016-5175,5177-5180,5182-5313,5315-5322,</w:t>
        <w:br/>
        <w:t>5324-5586,5588-5730,5732-6128,6130-6224,6226-6526,6528-7054,7056-7301,</w:t>
        <w:br/>
        <w:t>7303-7305,7307-7371,7373-7447,7449-7523,7525-7526,7528-7707,7709-7714,</w:t>
        <w:br/>
        <w:t>7716-8113,8115-8119,8121-8145,8147-8217,8219-8287,8289-9134,9136-9251,</w:t>
        <w:br/>
        <w:t>9253-9459,9461-9738,9740-9760,9762-10027,10029-10092,10094-10228,10230-10456,</w:t>
        <w:br/>
        <w:t>10458, and more.</w:t>
        <w:br/>
        <w:t>We have omitted from this list 54884 higher ports to keep the report size manageable.</w:t>
      </w:r>
    </w:p>
    <w:p>
      <w:r>
        <w:t>Recurso: 200.61.169.94</w:t>
      </w:r>
    </w:p>
    <w:p>
      <w:pPr>
        <w:pStyle w:val="Codigo"/>
      </w:pPr>
      <w:r>
        <w:t>Some of the ports filtered by the firewall are: 20, 21, 22, 23, 25, 53, 80, 111, 135, 443.</w:t>
        <w:br/>
        <w:br/>
        <w:t>Listed below are the ports filtered by the firewall.</w:t>
        <w:br/>
        <w:t>No response has been received when any of these ports are probed.</w:t>
        <w:br/>
        <w:t>1-381,383-1559,1561-1705,1707-1721,1723-1999,2001-2033,2035,2037-2100,</w:t>
        <w:br/>
        <w:t>2102-2146,2148-2512,2514-2701,2703-3388,3390-5491,5493-5504,5506-5549,</w:t>
        <w:br/>
        <w:t>5551-5559,5561-5569,5571-5579,5581-5630,5632-5699,5701,5703-6013,6015-6128,</w:t>
        <w:br/>
        <w:t>6130-7006,7008-7009,7011-9098,9100-9989,9991-10109,10111-42423,42425-65535</w:t>
      </w:r>
    </w:p>
    <w:p>
      <w:r>
        <w:t>Recurso: 190.220.133.1</w:t>
      </w:r>
    </w:p>
    <w:p>
      <w:pPr>
        <w:pStyle w:val="Codigo"/>
      </w:pPr>
      <w:r>
        <w:t>Some of the ports filtered by the firewall are: 22, 23.</w:t>
        <w:br/>
        <w:br/>
        <w:t>Listed below are the ports filtered by the firewall.</w:t>
        <w:br/>
        <w:t>No response has been received when any of these ports are probed.</w:t>
        <w:br/>
        <w:t>22-23</w:t>
      </w:r>
    </w:p>
    <w:p>
      <w:r>
        <w:t>Recurso: 190.220.133.3</w:t>
      </w:r>
    </w:p>
    <w:p>
      <w:pPr>
        <w:pStyle w:val="Codigo"/>
      </w:pPr>
      <w:r>
        <w:t>Some of the ports filtered by the firewall are: 20, 21, 22, 23, 25, 53, 80, 111, 135, 443.</w:t>
        <w:br/>
        <w:br/>
        <w:t>Listed below are the ports filtered by the firewall.</w:t>
        <w:br/>
        <w:t>No response has been received when any of these ports are probed.</w:t>
        <w:br/>
        <w:t>1-381,383-1559,1561-1705,1707-1721,1723-1999,2001-2033,2035,2037-2100,</w:t>
        <w:br/>
        <w:t>2102-2146,2148-2512,2514-2701,2703-3388,3390-5491,5493-5504,5506-5549,</w:t>
        <w:br/>
        <w:t>5551-5559,5561-5569,5571-5579,5581-5630,5632-6013,6015-6128,6130-7006,</w:t>
        <w:br/>
        <w:t>7008-7009,7011-9098,9100-9989,9991-10109,10111-42423,42425-65535</w:t>
      </w:r>
    </w:p>
    <w:p>
      <w:r>
        <w:t>Recurso: 200.61.169.90</w:t>
      </w:r>
    </w:p>
    <w:p>
      <w:pPr>
        <w:pStyle w:val="Codigo"/>
      </w:pPr>
      <w:r>
        <w:t>Listed below are the ports filtered by the firewall.</w:t>
        <w:br/>
        <w:t>No response has been received when any of these ports are probed.</w:t>
        <w:br/>
        <w:t>1-141,143-216,218-266,268-381,383-697,699-894,896-945,947-1067,1069-1250,</w:t>
        <w:br/>
        <w:t>1252-1381,1383-1415,1417-1456,1458-1609,1611-1936,1938-2025,2027-2305,</w:t>
        <w:br/>
        <w:t>2307-2752,2754-2824,2826-2987,2989-3090,3092-3107,3109-3147,3149-3310,</w:t>
        <w:br/>
        <w:t>3312-3704,3706-3896,3898-4627,4629,4631-4657,4659-4740,4742-4768,4770-4973,</w:t>
        <w:br/>
        <w:t>4975-5070,5072-5339,5341-5806,5808-5925,5927-6006,6008-6090,6092-6128,</w:t>
        <w:br/>
        <w:t>6130-6182,6184-6263,6265-6448,6450-6509,6511-6599,6601-6633,6635-6734,</w:t>
        <w:br/>
        <w:t>6736-6911,6913-7007,7009-7103,7105-7124,7126-7256,7258-7341,7343-7356,</w:t>
        <w:br/>
        <w:t>7358-7458,7460-7498,7500-7750,7752-7765,7767-8410,8412-8627,8629-8870,</w:t>
        <w:br/>
        <w:t>8872-9320,9322-9406,9408-9504,9506-9724,9726-9987,9989-10013,10015-10667,</w:t>
        <w:br/>
        <w:t>10669, and more.</w:t>
        <w:br/>
        <w:t>We have omitted from this list 54674 higher ports to keep the report size manageable.</w:t>
      </w:r>
    </w:p>
    <w:p>
      <w:r>
        <w:t>Recurso: 190.220.133.25</w:t>
      </w:r>
    </w:p>
    <w:p>
      <w:pPr>
        <w:pStyle w:val="Codigo"/>
      </w:pPr>
      <w:r>
        <w:t>Listed below are the ports filtered by the firewall.</w:t>
        <w:br/>
        <w:t>No response has been received when any of these ports are probed.</w:t>
        <w:br/>
        <w:t>1-355,357-381,383-995,997-1640,1642-2030,2032-2120,2122-2197,2199-2524,</w:t>
        <w:br/>
        <w:t>2526-3205,3207-3782,3784-3882,3884-3899,3901-3977,3979-4079,4081-4104,</w:t>
        <w:br/>
        <w:t>4106-4264,4266-4327,4329-4399,4401-4827,4829-5115,5117-5195,5197-5223,</w:t>
        <w:br/>
        <w:t>5225-5289,5291-5406,5408-5717,5719-5856,5858-5924,5926-6071,6073-6128,</w:t>
        <w:br/>
        <w:t>6130-6422,6424-6434,6436-6545,6547-6633,6635-6783,6785-7321,7323-7455,</w:t>
        <w:br/>
        <w:t>7457-7510,7512-7600,7602-7777,7779-8097,8099-8246,8248-8341,8343-8398,</w:t>
        <w:br/>
        <w:t>8400-8465,8467-8679,8681-8885,8887-9032,9034-9137,9139-9658,9660-10031,</w:t>
        <w:br/>
        <w:t>10033-10606,10608-10765,10767-10940,10942-11179,11181-11190,11192-11202,</w:t>
        <w:br/>
        <w:t>11204-11589,11591-11628,11630-11668,11670-11680,11682-11848,11850-12047,</w:t>
        <w:br/>
        <w:t>12049, and more.</w:t>
        <w:br/>
        <w:t>We have omitted from this list 53290 higher ports to keep the report size manageable.</w:t>
      </w:r>
    </w:p>
    <w:p>
      <w:r>
        <w:t>Recurso: 200.61.169.71</w:t>
      </w:r>
    </w:p>
    <w:p>
      <w:pPr>
        <w:pStyle w:val="Codigo"/>
      </w:pPr>
      <w:r>
        <w:t>Listed below are the ports filtered by the firewall.</w:t>
        <w:br/>
        <w:t>No response has been received when any of these ports are probed.</w:t>
        <w:br/>
        <w:t>1-124,126-381,383-420,422-430,432-523,525-801,803-1188,1190-1296,1298-1353,</w:t>
        <w:br/>
        <w:t>1355-1960,1962-1968,1970-1978,1980-2349,2351-2529,2531-2620,2622-2841,</w:t>
        <w:br/>
        <w:t>2843-3134,3136-3202,3204-3326,3328-3781,3783-4119,4121-4177,4179-4750,</w:t>
        <w:br/>
        <w:t>4752-5386,5388-5585,5587-5608,5610-5782,5784-5829,5831-6128,6130-6198,</w:t>
        <w:br/>
        <w:t>6200-6225,6227-6322,6324-6502,6504-6513,6515-6517,6519-6617,6619-6825,</w:t>
        <w:br/>
        <w:t>6827-6933,6935-7060,7062-7132,7134-7536,7538-7585,7587-7604,7606-7694,</w:t>
        <w:br/>
        <w:t>7696-8019,8021-8437,8439-8958,8960-8966,8968-9147,9149-9162,9164,9166-9430,</w:t>
        <w:br/>
        <w:t>9432-9460,9462-9521,9523-9727,9729-9761,9763-9793,9795-9946,9948-10001,</w:t>
        <w:br/>
        <w:t>10003-10098,10100-10119,10121-10206,10208-10639,10641-10688,10690-10771,</w:t>
        <w:br/>
        <w:t>10773, and more.</w:t>
        <w:br/>
        <w:t>We have omitted from this list 54569 higher ports to keep the report size manageable.</w:t>
      </w:r>
    </w:p>
    <w:p>
      <w:r>
        <w:t>Recurso: 200.61.169.70</w:t>
      </w:r>
    </w:p>
    <w:p>
      <w:pPr>
        <w:pStyle w:val="Codigo"/>
      </w:pPr>
      <w:r>
        <w:t>Listed below are the ports filtered by the firewall.</w:t>
        <w:br/>
        <w:t>No response has been received when any of these ports are probed.</w:t>
        <w:br/>
        <w:t>1-148,150-201,203-381,383-598,600-750,752-777,779-890,892-1023,1025-1099,</w:t>
        <w:br/>
        <w:t>1101-1298,1300-2154,2156-2166,2168-2220,2222-2554,2556-2688,2690-2776,</w:t>
        <w:br/>
        <w:t>2778-2794,2796-3258,3260-3488,3490-3510,3512-3592,3594-4063,4065-4185,</w:t>
        <w:br/>
        <w:t>4187-4244,4246-5046,5048-5367,5369-5423,5425-5599,5601-5741,5743-5831,</w:t>
        <w:br/>
        <w:t>5833-6019,6021-6043,6045-6098,6100-6128,6130-6244,6246-6399,6401-6595,</w:t>
        <w:br/>
        <w:t>6597-6633,6635-6637,6639-6642,6644-6781,6783-6798,6800-7175,7177-7383,</w:t>
        <w:br/>
        <w:t>7385-7422,7424-7677,7679-8161,8163-8711,8713-9070,9072-9278,9280-9420,</w:t>
        <w:br/>
        <w:t>9422-9539,9541-9719,9721-10262,10264-10337,10339-10429,10431-10464,10466-10785,</w:t>
        <w:br/>
        <w:t>10787-10922,10924-10932,10934-11175,11177-11243,11245-11544,11546-11568,</w:t>
        <w:br/>
        <w:t>11570, and more.</w:t>
        <w:br/>
        <w:t>We have omitted from this list 53771 higher ports to keep the report size manageable.</w:t>
      </w:r>
    </w:p>
    <w:p>
      <w:r>
        <w:t>Recurso: 200.61.169.65</w:t>
      </w:r>
    </w:p>
    <w:p>
      <w:pPr>
        <w:pStyle w:val="Codigo"/>
      </w:pPr>
      <w:r>
        <w:t>Some of the ports filtered by the firewall are: 20, 21, 22, 23, 25, 53, 80, 111, 135, 443.</w:t>
        <w:br/>
        <w:br/>
        <w:t>Listed below are the ports filtered by the firewall.</w:t>
        <w:br/>
        <w:t>No response has been received when any of these ports are probed.</w:t>
        <w:br/>
        <w:t>1-381,383-1559,1561-1705,1707-1721,1723-1999,2001-2033,2035,2037-2100,</w:t>
        <w:br/>
        <w:t>2102-2146,2148-2512,2514-2701,2703-3388,3390-5491,5493-5504,5506-5549,</w:t>
        <w:br/>
        <w:t>5551-5559,5561-5569,5571-5579,5581-5630,5632-6013,6015-6128,6130-7006,</w:t>
        <w:br/>
        <w:t>7008-7009,7011-9098,9100-9989,9991-10109,10111-42423,42425-65535</w:t>
      </w:r>
    </w:p>
    <w:p>
      <w:r>
        <w:t>Recurso: 200.61.169.75</w:t>
      </w:r>
    </w:p>
    <w:p>
      <w:pPr>
        <w:pStyle w:val="Codigo"/>
      </w:pPr>
      <w:r>
        <w:t>Listed below are the ports filtered by the firewall.</w:t>
        <w:br/>
        <w:t>No response has been received when any of these ports are probed.</w:t>
        <w:br/>
        <w:t>1-99,101-136,138-381,383-584,586-676,678-757,759-784,786-1117,1119-1235,</w:t>
        <w:br/>
        <w:t>1237-1327,1329-1836,1838-1969,1971-2111,2113-2208,2210-2213,2215-2277,</w:t>
        <w:br/>
        <w:t>2279-2375,2377-2624,2626-2812,2814-2878,2880-2915,2917-2971,2973-2987,</w:t>
        <w:br/>
        <w:t>2989-3346,3348-3371,3373-3568,3570-3626,3628-3770,3772-3963,3965-4101,</w:t>
        <w:br/>
        <w:t>4103-4318,4320-4531,4533-4574,4576-4610,4612-5140,5142-5468,5470-5684,</w:t>
        <w:br/>
        <w:t>5686-5926,5928-6128,6130-6241,6243-6468,6470-6507,6509-7476,7478-7570,</w:t>
        <w:br/>
        <w:t>7572-7582,7584-7616,7618-7707,7709-7864,7866-8056,8058-8224,8226-8352,</w:t>
        <w:br/>
        <w:t>8354-8501,8503-8929,8931-9159,9161-9256,9258-9326,9328-9974,9976-10149,</w:t>
        <w:br/>
        <w:t>10151-10557,10559-10799,10802-10916,10918-11314,11316-11539,11541-11626,</w:t>
        <w:br/>
        <w:t>11628, and more.</w:t>
        <w:br/>
        <w:t>We have omitted from this list 53714 higher ports to keep the report size manageable.</w:t>
      </w:r>
    </w:p>
    <w:p>
      <w:r>
        <w:br w:type="page"/>
      </w:r>
    </w:p>
    <w:tbl>
      <w:tblPr>
        <w:tblStyle w:val="TablaInformativa"/>
        <w:tblW w:type="auto" w:w="0"/>
        <w:tblLook w:firstColumn="1" w:firstRow="1" w:lastColumn="0" w:lastRow="0" w:noHBand="0" w:noVBand="1" w:val="04A0"/>
      </w:tblPr>
      <w:tblGrid>
        <w:gridCol w:w="9648"/>
      </w:tblGrid>
      <w:tr>
        <w:tc>
          <w:tcPr>
            <w:tcW w:type="dxa" w:w="9746"/>
            <w:vAlign w:val="center"/>
          </w:tcPr>
          <w:p>
            <w:pPr>
              <w:pStyle w:val="Ttulo2"/>
              <w:spacing w:after="0"/>
            </w:pPr>
            <w:r>
              <w:t>#11 Open UDP Services List</w:t>
            </w:r>
          </w:p>
        </w:tc>
      </w:tr>
      <w:tr>
        <w:tc>
          <w:tcPr>
            <w:tcW w:type="dxa" w:w="9746"/>
            <w:vAlign w:val="center"/>
          </w:tcPr>
          <w:p>
            <w:pPr>
              <w:spacing w:after="0"/>
            </w:pPr>
            <w:r>
              <w:t>Severidad: Informativa</w:t>
            </w:r>
          </w:p>
        </w:tc>
      </w:tr>
      <w:tr>
        <w:tc>
          <w:tcPr>
            <w:tcW w:type="dxa" w:w="9746"/>
            <w:vAlign w:val="center"/>
          </w:tcPr>
          <w:p>
            <w:pPr>
              <w:spacing w:after="0"/>
            </w:pPr>
            <w:r>
              <w:t>CVSS: 0.0</w:t>
            </w:r>
          </w:p>
        </w:tc>
      </w:tr>
      <w:tr>
        <w:tc>
          <w:tcPr>
            <w:tcW w:type="dxa" w:w="9746"/>
            <w:vAlign w:val="center"/>
          </w:tcPr>
          <w:p>
            <w:pPr>
              <w:spacing w:after="0"/>
            </w:pPr>
            <w:r>
              <w:t>Ocurrencias: 2</w:t>
            </w:r>
          </w:p>
        </w:tc>
      </w:tr>
    </w:tbl>
    <w:p>
      <w:pPr>
        <w:pStyle w:val="Ttulo3"/>
      </w:pPr>
      <w:r>
        <w:t>Recursos Afectados</w:t>
      </w:r>
    </w:p>
    <w:p>
      <w:pPr>
        <w:jc w:val="left"/>
      </w:pPr>
      <w:r>
        <w:t>190.220.133.1</w:t>
        <w:br/>
      </w:r>
      <w:r>
        <w:t>190.220.133.4</w:t>
      </w:r>
    </w:p>
    <w:p>
      <w:pPr>
        <w:pStyle w:val="Ttulo3"/>
      </w:pPr>
      <w:r>
        <w:t>Descripción</w:t>
      </w:r>
    </w:p>
    <w:p>
      <w:pPr>
        <w:jc w:val="both"/>
      </w:pPr>
      <w:r>
        <w:t>Se detectaron servicios accesibles a través de UDP en el perímetro, lo cual puede incluir servicios como DNS, NTP o SIP.  Los resultados muestra el número de puerto (Port), el servicio predeterminado que escucha en el puerto (IANA Assigned Ports/Services), la descripción del servicio (Descripción) y el servicio que el escáner detectó mediante el descubrimiento del servicio (Service Detected).</w:t>
        <w:tab/>
        <w:tab/>
      </w:r>
    </w:p>
    <w:p>
      <w:pPr>
        <w:pStyle w:val="Ttulo3"/>
      </w:pPr>
      <w:r>
        <w:t>Impacto</w:t>
      </w:r>
    </w:p>
    <w:p>
      <w:pPr>
        <w:jc w:val="both"/>
      </w:pPr>
      <w:r>
        <w:t>Los servicios UDP abiertos pueden ser utilizados para reconocimiento, explotación de vulnerabilidades o ataques de amplificación si no están bien configurados.</w:t>
        <w:tab/>
      </w:r>
    </w:p>
    <w:p>
      <w:pPr>
        <w:pStyle w:val="Ttulo3"/>
      </w:pPr>
      <w:r>
        <w:t>Solución</w:t>
      </w:r>
    </w:p>
    <w:p>
      <w:pPr>
        <w:jc w:val="both"/>
      </w:pPr>
      <w:r>
        <w:t>Restringir servicios UDP a redes confiables, cerrar los que no sean necesarios y aplicar controles como rate limiting y autenticación cuando sea posible.</w:t>
        <w:tab/>
      </w:r>
    </w:p>
    <w:p>
      <w:pPr>
        <w:pStyle w:val="Ttulo3"/>
      </w:pPr>
      <w:r>
        <w:t>Evidencias</w:t>
      </w:r>
    </w:p>
    <w:p>
      <w:r>
        <w:t>Recurso: 190.220.133.1</w:t>
      </w:r>
    </w:p>
    <w:p>
      <w:pPr>
        <w:pStyle w:val="Codigo"/>
      </w:pPr>
      <w:r>
        <w:t>Port</w:t>
        <w:tab/>
        <w:t>IANA Assigned Ports/Services</w:t>
        <w:tab/>
        <w:t>Description</w:t>
        <w:tab/>
        <w:t>Service Detected</w:t>
        <w:br/>
        <w:t>123</w:t>
        <w:tab/>
        <w:t>ntp</w:t>
        <w:tab/>
        <w:t>Network Time Protocol</w:t>
        <w:tab/>
        <w:t>ntp</w:t>
      </w:r>
    </w:p>
    <w:p>
      <w:r>
        <w:t>Recurso: 190.220.133.4</w:t>
      </w:r>
    </w:p>
    <w:p>
      <w:pPr>
        <w:pStyle w:val="Codigo"/>
      </w:pPr>
      <w:r>
        <w:t>Port</w:t>
        <w:tab/>
        <w:t>IANA Assigned Ports/Services</w:t>
        <w:tab/>
        <w:t>Description</w:t>
        <w:tab/>
        <w:t>Service Detected</w:t>
        <w:br/>
        <w:t>20001</w:t>
        <w:tab/>
        <w:t>unknown</w:t>
        <w:tab/>
        <w:t>unknown</w:t>
        <w:tab/>
        <w:t>unknown</w:t>
      </w:r>
    </w:p>
    <w:p>
      <w:pPr>
        <w:pStyle w:val="Ttulo1"/>
      </w:pPr>
      <w:r>
        <w:t>Pruebas de Intrusión</w:t>
      </w:r>
    </w:p>
    <w:p>
      <w:pPr>
        <w:jc w:val="both"/>
      </w:pPr>
      <w:r>
        <w:t>Durante las pruebas de intrusión del presente análisis, se detectó ...</w:t>
        <w:tab/>
      </w:r>
    </w:p>
    <w:p>
      <w:pPr>
        <w:sectPr>
          <w:type w:val="continuous"/>
          <w:pgSz w:w="11906" w:h="16838" w:code="9"/>
          <w:pgMar w:top="1440" w:right="1080" w:bottom="1440" w:left="1080" w:header="709" w:footer="709" w:gutter="0"/>
          <w:cols w:space="708" w:num="1"/>
          <w:docGrid w:linePitch="360"/>
        </w:sectPr>
      </w:pPr>
    </w:p>
    <w:p>
      <w:pPr>
        <w:pStyle w:val="Ttulo1"/>
      </w:pPr>
      <w:r>
        <w:t>Conclusiones</w:t>
      </w:r>
    </w:p>
    <w:p>
      <w:pPr>
        <w:jc w:val="both"/>
      </w:pPr>
      <w:r>
        <w:t xml:space="preserve">En base a las vulnerabilidades detectadas y el análisis de las mismas, se puede determinar el siguiente nivel de severidad general, dada la existencia de </w:t>
      </w:r>
      <w:r>
        <w:rPr>
          <w:b/>
        </w:rPr>
        <w:t>1</w:t>
      </w:r>
      <w:r>
        <w:t xml:space="preserve"> vulnerabilidad </w:t>
      </w:r>
      <w:r>
        <w:t>con dicha severidad.</w:t>
        <w:tab/>
      </w:r>
    </w:p>
    <w:tbl>
      <w:tblPr>
        <w:tblStyle w:val="TablaCritica"/>
        <w:tblW w:type="auto" w:w="0"/>
        <w:jc w:val="center"/>
        <w:tblLook w:firstColumn="1" w:firstRow="1" w:lastColumn="0" w:lastRow="0" w:noHBand="0" w:noVBand="1" w:val="04A0"/>
      </w:tblPr>
      <w:tblGrid>
        <w:gridCol w:w="2880"/>
        <w:gridCol w:w="2880"/>
      </w:tblGrid>
      <w:tr>
        <w:tc>
          <w:tcPr>
            <w:tcW w:type="dxa" w:w="7339"/>
            <w:vAlign w:val="center"/>
          </w:tcPr>
          <w:p>
            <w:pPr>
              <w:spacing w:after="20" w:before="20"/>
              <w:jc w:val="center"/>
            </w:pPr>
            <w:r>
              <w:rPr>
                <w:sz w:val="20"/>
              </w:rPr>
              <w:t>Nivel de Severidad</w:t>
            </w:r>
          </w:p>
        </w:tc>
        <w:tc>
          <w:tcPr>
            <w:tcW w:type="dxa" w:w="7339"/>
            <w:vAlign w:val="center"/>
          </w:tcPr>
          <w:p>
            <w:pPr>
              <w:spacing w:after="20" w:before="20"/>
              <w:jc w:val="center"/>
            </w:pPr>
            <w:r>
              <w:rPr>
                <w:sz w:val="20"/>
              </w:rPr>
              <w:t>Critica</w:t>
            </w:r>
          </w:p>
        </w:tc>
      </w:tr>
    </w:tbl>
    <w:p>
      <w:pPr>
        <w:jc w:val="both"/>
      </w:pPr>
      <w:r>
        <w:br/>
      </w:r>
      <w:r>
        <w:t>A continuación se ofrece un listado de acciones recomendadas para mejorar la postura de seguridad del sistema y reducir el riesgo de explotación:</w:t>
        <w:tab/>
      </w:r>
    </w:p>
    <w:tbl>
      <w:tblPr>
        <w:tblStyle w:val="TablaInformativa"/>
        <w:tblW w:type="auto" w:w="0"/>
        <w:jc w:val="center"/>
        <w:tblLook w:firstColumn="1" w:firstRow="1" w:lastColumn="0" w:lastRow="0" w:noHBand="0" w:noVBand="1" w:val="04A0"/>
      </w:tblPr>
      <w:tblGrid>
        <w:gridCol w:w="11339"/>
      </w:tblGrid>
      <w:tr>
        <w:tc>
          <w:tcPr>
            <w:tcW w:type="dxa" w:w="14678"/>
            <w:vAlign w:val="center"/>
          </w:tcPr>
          <w:p>
            <w:pPr>
              <w:spacing w:after="20" w:before="20"/>
            </w:pPr>
            <w:r>
              <w:rPr>
                <w:sz w:val="18"/>
              </w:rPr>
              <w:t>Acciones Recomendadas</w:t>
            </w:r>
          </w:p>
        </w:tc>
      </w:tr>
      <w:tr>
        <w:tc>
          <w:tcPr>
            <w:tcW w:type="dxa" w:w="11339"/>
            <w:vAlign w:val="center"/>
          </w:tcPr>
          <w:p>
            <w:pPr>
              <w:spacing w:after="20" w:before="20"/>
            </w:pPr>
            <w:r>
              <w:rPr>
                <w:sz w:val="18"/>
              </w:rPr>
              <w:t>Priorizar la remediación según la clasificación de riesgo.</w:t>
            </w:r>
          </w:p>
        </w:tc>
      </w:tr>
      <w:tr>
        <w:tc>
          <w:tcPr>
            <w:tcW w:type="dxa" w:w="11339"/>
            <w:vAlign w:val="center"/>
          </w:tcPr>
          <w:p>
            <w:pPr>
              <w:spacing w:after="20" w:before="20"/>
            </w:pPr>
            <w:r>
              <w:rPr>
                <w:sz w:val="18"/>
              </w:rPr>
              <w:t>Desarrollar un plan de acción para implementar la recomendación o remediación.</w:t>
            </w:r>
          </w:p>
        </w:tc>
      </w:tr>
      <w:tr>
        <w:tc>
          <w:tcPr>
            <w:tcW w:type="dxa" w:w="11339"/>
            <w:vAlign w:val="center"/>
          </w:tcPr>
          <w:p>
            <w:pPr>
              <w:spacing w:after="20" w:before="20"/>
            </w:pPr>
            <w:r>
              <w:rPr>
                <w:sz w:val="18"/>
              </w:rPr>
              <w:t>Realizar un análisis de la causa raíz.</w:t>
            </w:r>
          </w:p>
        </w:tc>
      </w:tr>
      <w:tr>
        <w:tc>
          <w:tcPr>
            <w:tcW w:type="dxa" w:w="11339"/>
            <w:vAlign w:val="center"/>
          </w:tcPr>
          <w:p>
            <w:pPr>
              <w:spacing w:after="20" w:before="20"/>
            </w:pPr>
            <w:r>
              <w:rPr>
                <w:sz w:val="18"/>
              </w:rPr>
              <w:t>Realizar entrenamiento de concientización.</w:t>
            </w:r>
          </w:p>
        </w:tc>
      </w:tr>
      <w:tr>
        <w:tc>
          <w:tcPr>
            <w:tcW w:type="dxa" w:w="11339"/>
            <w:vAlign w:val="center"/>
          </w:tcPr>
          <w:p>
            <w:pPr>
              <w:spacing w:after="20" w:before="20"/>
            </w:pPr>
            <w:r>
              <w:rPr>
                <w:sz w:val="18"/>
              </w:rPr>
              <w:t>Realizar el manejo de excepciones y la aceptación de riesgos para las vulnerabilidades que no se pueden remediar.</w:t>
            </w:r>
          </w:p>
        </w:tc>
      </w:tr>
      <w:tr>
        <w:tc>
          <w:tcPr>
            <w:tcW w:type="dxa" w:w="11339"/>
            <w:vAlign w:val="center"/>
          </w:tcPr>
          <w:p>
            <w:pPr>
              <w:spacing w:after="20" w:before="20"/>
            </w:pPr>
            <w:r>
              <w:rPr>
                <w:sz w:val="18"/>
              </w:rPr>
              <w:t>Volver a realizar el análisis de vulnerabilidades para identificar si las soluciones aplicadas son eficaces para remediar las vulnerabilidades expuestas.</w:t>
            </w:r>
          </w:p>
        </w:tc>
      </w:tr>
      <w:tr>
        <w:tc>
          <w:tcPr>
            <w:tcW w:type="dxa" w:w="11339"/>
            <w:vAlign w:val="center"/>
          </w:tcPr>
          <w:p>
            <w:pPr>
              <w:spacing w:after="20" w:before="20"/>
            </w:pPr>
            <w:r>
              <w:rPr>
                <w:sz w:val="18"/>
              </w:rPr>
              <w:t>Tener  en cuenta las soluciones y referencias recomendadas en cada vulnerabilidad expuesta en este informe.</w:t>
            </w:r>
          </w:p>
        </w:tc>
      </w:tr>
    </w:tbl>
    <w:p>
      <w:r>
        <w:br/>
        <w:t>En base a los resultados obtenidos durante el análisis, se ofrecen las siguientes sugerencias de remediación para abordar y mitigar las vulnerabilidades identificadas:</w:t>
      </w:r>
    </w:p>
    <w:tbl>
      <w:tblPr>
        <w:tblStyle w:val="TablaInformativa"/>
        <w:tblW w:type="auto" w:w="0"/>
        <w:jc w:val="center"/>
        <w:tblLook w:firstColumn="1" w:firstRow="1" w:lastColumn="0" w:lastRow="0" w:noHBand="0" w:noVBand="1" w:val="04A0"/>
      </w:tblPr>
      <w:tblGrid>
        <w:gridCol w:w="6803"/>
        <w:gridCol w:w="7937"/>
      </w:tblGrid>
      <w:tr>
        <w:trPr>
          <w:tblHeader w:val="true"/>
        </w:trPr>
        <w:tc>
          <w:tcPr>
            <w:tcW w:type="dxa" w:w="7339"/>
            <w:vAlign w:val="center"/>
          </w:tcPr>
          <w:p>
            <w:pPr>
              <w:spacing w:after="20" w:before="20"/>
            </w:pPr>
            <w:r>
              <w:rPr>
                <w:sz w:val="18"/>
              </w:rPr>
              <w:t>Sugerencia de Remediación</w:t>
            </w:r>
          </w:p>
        </w:tc>
        <w:tc>
          <w:tcPr>
            <w:tcW w:type="dxa" w:w="7339"/>
            <w:vAlign w:val="center"/>
          </w:tcPr>
          <w:p>
            <w:pPr>
              <w:spacing w:after="20" w:before="20"/>
            </w:pPr>
            <w:r>
              <w:rPr>
                <w:sz w:val="18"/>
              </w:rPr>
              <w:t>Vulnerabilidad Abordada</w:t>
            </w:r>
          </w:p>
        </w:tc>
      </w:tr>
      <w:tr>
        <w:trPr>
          <w:cantSplit/>
        </w:trPr>
        <w:tc>
          <w:tcPr>
            <w:tcW w:type="dxa" w:w="6803"/>
            <w:vAlign w:val="center"/>
          </w:tcPr>
          <w:p>
            <w:pPr>
              <w:spacing w:after="20" w:before="20"/>
            </w:pPr>
            <w:r>
              <w:rPr>
                <w:sz w:val="18"/>
              </w:rPr>
              <w:t>Aplicar parches o actualizar el software obsoleto o con vulnerabilidades conocidas a las versiones recomendadas por los fabricantes.</w:t>
            </w:r>
          </w:p>
        </w:tc>
        <w:tc>
          <w:tcPr>
            <w:tcW w:type="dxa" w:w="7937"/>
            <w:vAlign w:val="center"/>
          </w:tcPr>
          <w:p>
            <w:pPr>
              <w:spacing w:after="20" w:before="20"/>
            </w:pPr>
            <w:r>
              <w:rPr>
                <w:b/>
                <w:color w:val="993399"/>
                <w:sz w:val="18"/>
              </w:rPr>
              <w:t>#1 Hypertext Preprocessor (PHP) Multiple Vulnerabilities</w:t>
            </w:r>
          </w:p>
        </w:tc>
      </w:tr>
      <w:tr>
        <w:trPr>
          <w:cantSplit/>
        </w:trPr>
        <w:tc>
          <w:tcPr>
            <w:tcW w:type="dxa" w:w="6803"/>
            <w:vMerge w:val="restart"/>
            <w:vAlign w:val="center"/>
          </w:tcPr>
          <w:p>
            <w:pPr>
              <w:spacing w:after="20" w:before="20"/>
            </w:pPr>
            <w:r>
              <w:rPr>
                <w:sz w:val="18"/>
              </w:rPr>
              <w:t>Deshabilitar el uso de protocolos (SSLv3, TLS1.0, TLS1.1) y algoritmos de cifrado considerados débiles o vulnerables (DES, 3DES, IDEA, RC2, MD5, RC4, SHA1), en favor de protocolos criptográficamente más fuertes.</w:t>
            </w:r>
          </w:p>
        </w:tc>
        <w:tc>
          <w:tcPr>
            <w:tcW w:type="dxa" w:w="7937"/>
            <w:vAlign w:val="center"/>
          </w:tcPr>
          <w:p>
            <w:pPr>
              <w:spacing w:after="20" w:before="20"/>
            </w:pPr>
            <w:r>
              <w:rPr>
                <w:b/>
                <w:color w:val="FF3333"/>
                <w:sz w:val="18"/>
              </w:rPr>
              <w:t>#2 Birthday attacks against TLS ciphers with 64bit block size vulnerability (Sweet32)</w:t>
            </w:r>
          </w:p>
        </w:tc>
      </w:tr>
      <w:tr>
        <w:trPr>
          <w:cantSplit/>
        </w:trPr>
        <w:tc>
          <w:tcPr>
            <w:tcW w:type="dxa" w:w="6803"/>
            <w:vMerge/>
          </w:tcPr>
          <w:p/>
        </w:tc>
        <w:tc>
          <w:tcPr>
            <w:tcW w:type="dxa" w:w="7937"/>
            <w:vAlign w:val="center"/>
          </w:tcPr>
          <w:p>
            <w:pPr>
              <w:spacing w:after="20" w:before="20"/>
            </w:pPr>
            <w:r>
              <w:rPr>
                <w:b/>
                <w:color w:val="FF9900"/>
                <w:sz w:val="18"/>
              </w:rPr>
              <w:t>#4 TLS/SSL Weak Cipher Suites</w:t>
            </w:r>
          </w:p>
        </w:tc>
      </w:tr>
      <w:tr>
        <w:trPr>
          <w:cantSplit/>
        </w:trPr>
        <w:tc>
          <w:tcPr>
            <w:tcW w:type="dxa" w:w="6803"/>
            <w:vAlign w:val="center"/>
          </w:tcPr>
          <w:p>
            <w:pPr>
              <w:spacing w:after="20" w:before="20"/>
            </w:pPr>
            <w:r>
              <w:rPr>
                <w:sz w:val="18"/>
              </w:rPr>
              <w:t>Validar estrictamente qué campos puede solicitar el usuario, utilizar listas blancas de campos permitidos, y limitar los resultados al modelo autorizado por el rol del usuario.</w:t>
            </w:r>
          </w:p>
        </w:tc>
        <w:tc>
          <w:tcPr>
            <w:tcW w:type="dxa" w:w="7937"/>
            <w:vAlign w:val="center"/>
          </w:tcPr>
          <w:p>
            <w:pPr>
              <w:spacing w:after="20" w:before="20"/>
            </w:pPr>
            <w:r>
              <w:rPr>
                <w:b/>
                <w:color w:val="FF9900"/>
                <w:sz w:val="18"/>
              </w:rPr>
              <w:t>#3 Insecure Direct Object Reference (IDOR)</w:t>
            </w:r>
          </w:p>
        </w:tc>
      </w:tr>
      <w:tr>
        <w:trPr>
          <w:cantSplit/>
        </w:trPr>
        <w:tc>
          <w:tcPr>
            <w:tcW w:type="dxa" w:w="6803"/>
            <w:vAlign w:val="center"/>
          </w:tcPr>
          <w:p>
            <w:pPr>
              <w:spacing w:after="20" w:before="20"/>
            </w:pPr>
            <w:r>
              <w:rPr>
                <w:sz w:val="18"/>
              </w:rPr>
              <w:t>Cuando se disponibiliza un formulario al usuario para subir archivos, realizar validaciones en el backend sobre el tipo de archivo subido, y no permitir tipos de archivos potencialmente inseguros. Además asegurar que los archivos subidos estén libres de malware y código malicioso en general.</w:t>
            </w:r>
          </w:p>
        </w:tc>
        <w:tc>
          <w:tcPr>
            <w:tcW w:type="dxa" w:w="7937"/>
            <w:vAlign w:val="center"/>
          </w:tcPr>
          <w:p>
            <w:pPr>
              <w:spacing w:after="20" w:before="20"/>
            </w:pPr>
            <w:r>
              <w:rPr>
                <w:b/>
                <w:color w:val="FF9900"/>
                <w:sz w:val="18"/>
              </w:rPr>
              <w:t>#5 Insufficient File Type Validation in File Uploads</w:t>
            </w:r>
          </w:p>
        </w:tc>
      </w:tr>
      <w:tr>
        <w:trPr>
          <w:cantSplit/>
        </w:trPr>
        <w:tc>
          <w:tcPr>
            <w:tcW w:type="dxa" w:w="6803"/>
            <w:vAlign w:val="center"/>
          </w:tcPr>
          <w:p>
            <w:pPr>
              <w:spacing w:after="20" w:before="20"/>
            </w:pPr>
            <w:r>
              <w:rPr>
                <w:sz w:val="18"/>
              </w:rPr>
              <w:t>Eliminar o restringir el acceso al directorio .git en entornos productivos.</w:t>
            </w:r>
          </w:p>
        </w:tc>
        <w:tc>
          <w:tcPr>
            <w:tcW w:type="dxa" w:w="7937"/>
            <w:vAlign w:val="center"/>
          </w:tcPr>
          <w:p>
            <w:pPr>
              <w:spacing w:after="20" w:before="20"/>
            </w:pPr>
            <w:r>
              <w:rPr>
                <w:b/>
                <w:color w:val="FF9900"/>
                <w:sz w:val="18"/>
              </w:rPr>
              <w:t>#6 GIT Detected</w:t>
            </w:r>
          </w:p>
        </w:tc>
      </w:tr>
      <w:tr>
        <w:trPr>
          <w:cantSplit/>
        </w:trPr>
        <w:tc>
          <w:tcPr>
            <w:tcW w:type="dxa" w:w="6803"/>
            <w:vAlign w:val="center"/>
          </w:tcPr>
          <w:p>
            <w:pPr>
              <w:spacing w:after="20" w:before="20"/>
            </w:pPr>
            <w:r>
              <w:rPr>
                <w:sz w:val="18"/>
              </w:rPr>
              <w:t>Asegurar que los mensajes de errores de acceso, o al intentar recuperar la contraseña, no permitan diferenciar si el usuario existe o no en la aplicación</w:t>
            </w:r>
          </w:p>
        </w:tc>
        <w:tc>
          <w:tcPr>
            <w:tcW w:type="dxa" w:w="7937"/>
            <w:vAlign w:val="center"/>
          </w:tcPr>
          <w:p>
            <w:pPr>
              <w:spacing w:after="20" w:before="20"/>
            </w:pPr>
            <w:r>
              <w:rPr>
                <w:b/>
                <w:color w:val="FF9900"/>
                <w:sz w:val="18"/>
              </w:rPr>
              <w:t>#7 User enumeration</w:t>
            </w:r>
          </w:p>
        </w:tc>
      </w:tr>
      <w:tr>
        <w:trPr>
          <w:cantSplit/>
        </w:trPr>
        <w:tc>
          <w:tcPr>
            <w:tcW w:type="dxa" w:w="6803"/>
            <w:vAlign w:val="center"/>
          </w:tcPr>
          <w:p>
            <w:pPr>
              <w:spacing w:after="20" w:before="20"/>
            </w:pPr>
            <w:r>
              <w:rPr>
                <w:sz w:val="18"/>
              </w:rPr>
              <w:t>Deshabilitar, eliminar, o restringir el acceso a las páginas por defecto y archivos de configuración que pueden otorgar más información a un atacante.</w:t>
            </w:r>
          </w:p>
        </w:tc>
        <w:tc>
          <w:tcPr>
            <w:tcW w:type="dxa" w:w="7937"/>
            <w:vAlign w:val="center"/>
          </w:tcPr>
          <w:p>
            <w:pPr>
              <w:spacing w:after="20" w:before="20"/>
            </w:pPr>
            <w:r>
              <w:rPr>
                <w:b/>
                <w:color w:val="339933"/>
                <w:sz w:val="18"/>
              </w:rPr>
              <w:t>#8 Development configuration files</w:t>
            </w:r>
          </w:p>
        </w:tc>
      </w:tr>
      <w:tr>
        <w:trPr>
          <w:cantSplit/>
        </w:trPr>
        <w:tc>
          <w:tcPr>
            <w:tcW w:type="dxa" w:w="6803"/>
            <w:vMerge w:val="restart"/>
            <w:vAlign w:val="center"/>
          </w:tcPr>
          <w:p>
            <w:pPr>
              <w:spacing w:after="20" w:before="20"/>
            </w:pPr>
            <w:r>
              <w:rPr>
                <w:sz w:val="18"/>
              </w:rPr>
              <w:t>Restringir la exposición de puertos a los estrictamente necesarios, asegurando que los servicios asociados estén actualizados, correctamente configurados y monitoreados frente a accesos no autorizados.</w:t>
            </w:r>
          </w:p>
        </w:tc>
        <w:tc>
          <w:tcPr>
            <w:tcW w:type="dxa" w:w="7937"/>
            <w:vAlign w:val="center"/>
          </w:tcPr>
          <w:p>
            <w:pPr>
              <w:spacing w:after="20" w:before="20"/>
            </w:pPr>
            <w:r>
              <w:rPr>
                <w:b/>
                <w:color w:val="4287F5"/>
                <w:sz w:val="18"/>
              </w:rPr>
              <w:t>#9 Open TCP Services List</w:t>
            </w:r>
          </w:p>
        </w:tc>
      </w:tr>
      <w:tr>
        <w:trPr>
          <w:cantSplit/>
        </w:trPr>
        <w:tc>
          <w:tcPr>
            <w:tcW w:type="dxa" w:w="6803"/>
            <w:vMerge/>
          </w:tcPr>
          <w:p/>
        </w:tc>
        <w:tc>
          <w:tcPr>
            <w:tcW w:type="dxa" w:w="7937"/>
            <w:vAlign w:val="center"/>
          </w:tcPr>
          <w:p>
            <w:pPr>
              <w:spacing w:after="20" w:before="20"/>
            </w:pPr>
            <w:r>
              <w:rPr>
                <w:b/>
                <w:color w:val="4287F5"/>
                <w:sz w:val="18"/>
              </w:rPr>
              <w:t>#11 Open UDP Services List</w:t>
            </w:r>
          </w:p>
        </w:tc>
      </w:tr>
      <w:tr>
        <w:trPr>
          <w:cantSplit/>
        </w:trPr>
        <w:tc>
          <w:tcPr>
            <w:tcW w:type="dxa" w:w="6803"/>
            <w:vAlign w:val="center"/>
          </w:tcPr>
          <w:p>
            <w:pPr>
              <w:spacing w:after="20" w:before="20"/>
            </w:pPr>
            <w:r>
              <w:rPr>
                <w:sz w:val="18"/>
              </w:rPr>
              <w:t>Revisar la configuración del firewall aplicando el principio de mínimo privilegio, unificando respuestas a puertos no autorizados y complementando con monitoreo y registros de intentos de escaneo.</w:t>
            </w:r>
          </w:p>
        </w:tc>
        <w:tc>
          <w:tcPr>
            <w:tcW w:type="dxa" w:w="7937"/>
            <w:vAlign w:val="center"/>
          </w:tcPr>
          <w:p>
            <w:pPr>
              <w:spacing w:after="20" w:before="20"/>
            </w:pPr>
            <w:r>
              <w:rPr>
                <w:b/>
                <w:color w:val="4287F5"/>
                <w:sz w:val="18"/>
              </w:rPr>
              <w:t>#10 Firewall Detected</w:t>
            </w:r>
          </w:p>
        </w:tc>
      </w:tr>
    </w:tbl>
    <w:p>
      <w:pPr>
        <w:sectPr>
          <w:type w:val="continuous"/>
          <w:pgSz w:w="16838" w:h="11906" w:code="9" w:orient="landscape"/>
          <w:pgMar w:top="1440" w:right="1080" w:bottom="1440" w:left="1080" w:header="709" w:footer="709" w:gutter="0"/>
          <w:cols w:space="708" w:num="1"/>
          <w:docGrid w:linePitch="360"/>
        </w:sectPr>
      </w:pPr>
    </w:p>
    <w:p>
      <w:pPr>
        <w:pStyle w:val="Ttulo1"/>
      </w:pPr>
      <w:r>
        <w:t>Recomendaciones Generales</w:t>
      </w:r>
    </w:p>
    <w:p>
      <w:pPr>
        <w:jc w:val="both"/>
      </w:pPr>
      <w:r>
        <w:t>Más allá de los hallazgos obtenidos a través del análisis realizado, resulta crucial establecer un enfoque holístico y multicapa en ciberseguridad. Las recomendaciones que proponemos buscan reforzar su infraestructura de TI y promover una cultura de seguridad resiliente, alineada con las tendencias y prácticas avanzadas del sector, adaptándose así a las dinámicas de un panorama digital que no cesa de cambiar. Recomendamos:</w:t>
        <w:tab/>
      </w:r>
    </w:p>
    <w:p>
      <w:pPr>
        <w:pStyle w:val="ListBullets"/>
        <w:jc w:val="both"/>
      </w:pPr>
      <w:r>
        <w:rPr>
          <w:b/>
        </w:rPr>
        <w:t xml:space="preserve">Visibilidad, detección y respuesta : </w:t>
      </w:r>
      <w:r>
        <w:t>La habilidad para detectar y responder con celeridad a los incidentes de seguridad es fundamental.  Contar con un servicio de SOC asegura que esté siempre un paso adelante de los riesgos potenciales.</w:t>
        <w:tab/>
      </w:r>
    </w:p>
    <w:p>
      <w:pPr>
        <w:pStyle w:val="ListBullets"/>
        <w:jc w:val="both"/>
      </w:pPr>
      <w:r>
        <w:rPr>
          <w:b/>
        </w:rPr>
        <w:t xml:space="preserve">Fortalecimiento de la Infraestructura de Red : </w:t>
      </w:r>
      <w:r>
        <w:t>Los puntos débiles identificados en su red pueden fortalecerse de manera significativa a través de Firewalls de última generación y soluciones de seguridad para endpoints. Estas tecnologías son cruciales para una defensa perimetral robusta y ofrecen una protección proactiva contra una variedad de amenazas.</w:t>
        <w:tab/>
      </w:r>
    </w:p>
    <w:p>
      <w:pPr>
        <w:pStyle w:val="ListBullets"/>
        <w:jc w:val="both"/>
      </w:pPr>
      <w:r>
        <w:rPr>
          <w:b/>
        </w:rPr>
        <w:t xml:space="preserve">Capacitación y Conciencia de Seguridad : </w:t>
      </w:r>
      <w:r>
        <w:t>Fomentar la conciencia sobre seguridad entre el personal es esencial, ya que los usuarios informados son la primera línea de defensa.  Los programas de formación pueden disminuir de manera significativa el riesgo de brechas de seguridad al educar a los usuarios sobre las mejores prácticas y políticas de seguridad.</w:t>
        <w:tab/>
      </w:r>
    </w:p>
    <w:p>
      <w:pPr>
        <w:pStyle w:val="ListBullets"/>
        <w:jc w:val="both"/>
      </w:pPr>
      <w:r>
        <w:rPr>
          <w:b/>
        </w:rPr>
        <w:t xml:space="preserve">Análisis Continuo de Vulnerabilidades : </w:t>
      </w:r>
      <w:r>
        <w:t>Es vital realizar análisis de vulnerabilidades y pruebas de penetración de forma regular para identificar y mitigar proactivamente las nuevas vulnerabilidades. Esta práctica garantiza la solidez y la adaptabilidad de su infraestructura frente a las amenazas emergentes.</w:t>
        <w:tab/>
      </w:r>
    </w:p>
    <w:p>
      <w:pPr>
        <w:pStyle w:val="ListBullets"/>
        <w:jc w:val="both"/>
      </w:pPr>
      <w:r>
        <w:rPr>
          <w:b/>
        </w:rPr>
        <w:t xml:space="preserve">Evaluaciones regulares : </w:t>
      </w:r>
      <w:r>
        <w:t>Es vital realizar evaluaciones regulares, mantener la seguridad operativa de las plataformas y hardening de los firewalls para protección contra intrusiones. El cumplimiento de los estándares de seguridad es esencial, al igual que revisar los controles de seguridad IT y practicar una gobernanza y gestión de riesgos efectivas. Además, planes de crisis preparados son clave para una respuesta ágil y minimizar impactos en el negocio. Finalmente, tener planes de gestión de crisis bien desarrollados y probados asegura una respuesta rápida y eficaz ante incidentes imprevistos, mitigando los daños y preservando la continuidad del negocio.</w:t>
        <w:tab/>
      </w:r>
    </w:p>
    <w:p>
      <w:pPr>
        <w:jc w:val="both"/>
      </w:pPr>
      <w:r>
        <w:br/>
        <w:t>Estas recomendaciones están pensadas para ser integradas dentro de un enfoque estratégico de seguridad, garantizando que no solo se atiendan los puntos débiles actuales, sino que también se establezca una base sólida para la seguridad futura. Nuestro equipo de expertos en ciberseguridad está listo para asesorar y apoyar la implementación de estas soluciones, asegurando que su empresa se mantenga a la vanguardia en protección y cumplimiento.</w:t>
        <w:tab/>
        <w:br/>
        <w:t>En Telecom, entendemos los desafíos intrincados de la ciberseguridad y estamos equipados para apoyar su empresa en cada paso del camino. Con nuestro portafolio integral y un equipo de profesionales experimentados, nos dedicamos a ayudarlo a alcanzar y mantener una postura de seguridad que no solo responda a las amenazas actuales, sino que también se anticipe y adapte a los riesgos del mañana.</w:t>
      </w:r>
    </w:p>
    <w:p>
      <w:r>
        <w:br w:type="page"/>
      </w:r>
    </w:p>
    <w:p>
      <w:pPr>
        <w:pStyle w:val="Ttulo1"/>
      </w:pPr>
      <w:r>
        <w:t>Actividades Realizadas</w:t>
      </w:r>
    </w:p>
    <w:p>
      <w:pPr>
        <w:jc w:val="both"/>
      </w:pPr>
      <w:r>
        <w:t>Las actividades que se realizaron para el presente análisis se separaron en las etapas descriptas a continuación:</w:t>
        <w:tab/>
      </w:r>
    </w:p>
    <w:p>
      <w:pPr>
        <w:pStyle w:val="Ttulo3"/>
      </w:pPr>
      <w:r>
        <w:t>Etapa 1: Reconocimiento y Enumeración</w:t>
      </w:r>
    </w:p>
    <w:p>
      <w:r>
        <w:t>En esta etapa se recopiló información sobre los activos informados en el alcance, incluyendo la identificación de rangos de IP, dominios, servidores, y cualquier información pública disponible. La enumeración implica descubrir y mapear activos, servicios y aplicaciones en la red para conformar la superficie de ataque.  También se utilizó inteligencia de fuentes abiertas (OSINT) para complementar y ampliar la información obtenida.</w:t>
        <w:tab/>
      </w:r>
    </w:p>
    <w:p>
      <w:pPr>
        <w:pStyle w:val="Ttulo3"/>
      </w:pPr>
      <w:r>
        <w:t>Etapa 2: Análisis de Vulnerabilidades</w:t>
      </w:r>
    </w:p>
    <w:p>
      <w:r>
        <w:t>Se utilizaron diferentes herramientas automatizadas para identificar y evaluar los servicios brindados y el tráfico de red en el sistema objetivo. Este proceso puede incluir análisis de código, escaneo de vulnerabilidades, y evaluación de configuraciones de seguridad. El objetivo es identificar debilidades que podrían ser explotadas por un atacante.</w:t>
        <w:tab/>
        <w:br/>
        <w:t>A continuación se listan algunas de las debilidades buscadas, sin ser el presente un listado exhaustivo:</w:t>
        <w:tab/>
      </w:r>
    </w:p>
    <w:p>
      <w:pPr>
        <w:pStyle w:val="ListBullets"/>
        <w:spacing w:after="60"/>
        <w:jc w:val="both"/>
      </w:pPr>
      <w:r>
        <w:t>Detección de vulnerabilidades conocidas asociadas a la versión de software de los servicios instalados.</w:t>
        <w:tab/>
      </w:r>
    </w:p>
    <w:p>
      <w:pPr>
        <w:pStyle w:val="ListBullets"/>
        <w:spacing w:after="60"/>
        <w:jc w:val="both"/>
      </w:pPr>
      <w:r>
        <w:t>Verificación de vulnerabilidades conocidas sobre el sistema operativo de base instalado.</w:t>
        <w:tab/>
      </w:r>
    </w:p>
    <w:p>
      <w:pPr>
        <w:pStyle w:val="ListBullets"/>
        <w:spacing w:after="60"/>
        <w:jc w:val="both"/>
      </w:pPr>
      <w:r>
        <w:t>Detección de falta de actualizaciones (parches).</w:t>
        <w:tab/>
      </w:r>
    </w:p>
    <w:p>
      <w:pPr>
        <w:pStyle w:val="ListBullets"/>
        <w:spacing w:after="60"/>
        <w:jc w:val="both"/>
      </w:pPr>
      <w:r>
        <w:t>Detección de errores de configuración o configuraciones predeterminadas.</w:t>
        <w:tab/>
      </w:r>
    </w:p>
    <w:p>
      <w:pPr>
        <w:pStyle w:val="ListBullets"/>
        <w:spacing w:after="60"/>
        <w:jc w:val="both"/>
      </w:pPr>
      <w:r>
        <w:t>Utilización de algoritmos de cifrado inseguros, o ausencia de cifrado.</w:t>
        <w:tab/>
      </w:r>
    </w:p>
    <w:p>
      <w:pPr>
        <w:pStyle w:val="ListBullets"/>
        <w:spacing w:after="60"/>
        <w:jc w:val="both"/>
      </w:pPr>
      <w:r>
        <w:t>Exposición de información.</w:t>
        <w:tab/>
      </w:r>
    </w:p>
    <w:p>
      <w:pPr>
        <w:pStyle w:val="ListBullets"/>
        <w:spacing w:after="60"/>
        <w:jc w:val="both"/>
      </w:pPr>
      <w:r>
        <w:t>Tratamiento incorrecto de entradas manipuladas por el usuario (XSS, Inyección de comandos o código, etc)</w:t>
        <w:tab/>
      </w:r>
    </w:p>
    <w:p>
      <w:pPr>
        <w:pStyle w:val="ListBullets"/>
        <w:spacing w:after="60"/>
        <w:jc w:val="both"/>
      </w:pPr>
      <w:r>
        <w:t>Detección de falencias en el proceso de autenticación.</w:t>
        <w:tab/>
      </w:r>
    </w:p>
    <w:p>
      <w:pPr>
        <w:pStyle w:val="ListBullets"/>
        <w:spacing w:after="60"/>
        <w:jc w:val="both"/>
      </w:pPr>
      <w:r>
        <w:t>Errores en manejo de sesiones de usuario.</w:t>
        <w:tab/>
      </w:r>
    </w:p>
    <w:p>
      <w:pPr>
        <w:pStyle w:val="ListBullets"/>
        <w:spacing w:after="60"/>
        <w:jc w:val="both"/>
      </w:pPr>
      <w:r>
        <w:t>Posibilidad de generar ataques de fuerza bruta.</w:t>
        <w:tab/>
      </w:r>
    </w:p>
    <w:p>
      <w:pPr>
        <w:pStyle w:val="ListBullets"/>
        <w:spacing w:after="60"/>
        <w:jc w:val="both"/>
      </w:pPr>
      <w:r>
        <w:t>Credenciales predeterminadas o conocidas.</w:t>
        <w:tab/>
      </w:r>
    </w:p>
    <w:p>
      <w:pPr>
        <w:pStyle w:val="ListBullets"/>
        <w:spacing w:after="160"/>
        <w:jc w:val="both"/>
      </w:pPr>
      <w:r>
        <w:t>Control de acceso inadecuado o inexistente.</w:t>
        <w:tab/>
      </w:r>
    </w:p>
    <w:p>
      <w:pPr>
        <w:pStyle w:val="Ttulo3"/>
      </w:pPr>
      <w:r>
        <w:t>Etapa 3: Modelado de Amenazas</w:t>
      </w:r>
    </w:p>
    <w:p>
      <w:r>
        <w:t>Se utilizaron todos los datos recopilados en las fases anteriores para determinar la posibilidad de explotación.  Se determinó el riesgo de las vulnerabilidades descubiertas durante esta fase utilizando principalmente la National Vulnerability Database (NVD), creada y mantenida por el gobierno de EE.UU. que analiza las vulnerabilidades de software publicadas en la base de datos Common Vulnerabilities and Exposures (CVE). La NVD clasifica la gravedad de las vulnerabilidades utilizando el Sistema de Puntuación de Vulnerabilidades Comunes (CVSS). Esta etapa se complementó con verificaciones manuales sobre estos equipos a fin de eliminar los “falsos positivos” y corroborar las detecciones.</w:t>
        <w:tab/>
      </w:r>
    </w:p>
    <w:p>
      <w:pPr>
        <w:pStyle w:val="Ttulo3"/>
      </w:pPr>
      <w:r>
        <w:t>Etapa 4: Explotación</w:t>
      </w:r>
    </w:p>
    <w:p>
      <w:r>
        <w:t>En esta etapa se intentaron explotar las vulnerabilidades identificadas para evaluar la resistencia del sistema a ataques reales.  Se buscó determinar si las contramedidas de seguridad eran efectivas y si las vulnerabilidades podían ser explotadas con éxito para validar la profundidad y el alcance de las mismas.</w:t>
        <w:tab/>
      </w:r>
    </w:p>
    <w:p>
      <w:pPr>
        <w:pStyle w:val="Ttulo3"/>
      </w:pPr>
      <w:r>
        <w:t>Etapa 5: Informes</w:t>
      </w:r>
    </w:p>
    <w:p>
      <w:r>
        <w:t>Una vez finalizadas las etapas de análisis, se generó un informe ejecutivo con un resumen gerencial de los hallazgos y equipos detectados, junto a un informe técnico donde se describen las vulnerabilidades, detallando el nivel de riesgo asociado, el impacto que estas pudieran tener en la seguridad, las recomendaciones de solución correspondientes, evidencia de las mismas y toda información adicional que fuera considerada útil para su identificación y corrección.</w:t>
        <w:tab/>
      </w:r>
    </w:p>
    <w:p>
      <w:pPr>
        <w:pStyle w:val="Ttulo1"/>
      </w:pPr>
      <w:r>
        <w:t>Anexo 1: Metodología</w:t>
      </w:r>
    </w:p>
    <w:p>
      <w:pPr>
        <w:jc w:val="both"/>
      </w:pPr>
      <w:r>
        <w:t>El enfoque utilizado se basa en el Manual de Metodología de Pruebas de Seguridad de Código Abierto (OSSTMM), e incluye una combinación de pruebas automatizadas (cuando es posible) y de inspección manual (cuando sea necesario) de los servicios expuestos.  El OSSTMM es un estándar ampliamente reconocido y utilizado en la industria de la seguridad informática. Fue desarrollado y publicado inicialmente por el ISECOM (Institute for Security and Open Methodologies) en el año 2001. Proporciona un marco completo y estructurado para llevar a cabo pruebas de penetración y evaluación de la seguridad en sistemas, redes y aplicaciones.</w:t>
        <w:tab/>
        <w:br/>
      </w:r>
    </w:p>
    <w:p>
      <w:pPr>
        <w:jc w:val="center"/>
      </w:pPr>
      <w:r>
        <w:drawing>
          <wp:inline xmlns:a="http://schemas.openxmlformats.org/drawingml/2006/main" xmlns:pic="http://schemas.openxmlformats.org/drawingml/2006/picture">
            <wp:extent cx="3657600" cy="3636699"/>
            <wp:docPr id="38" name="Picture 38"/>
            <wp:cNvGraphicFramePr>
              <a:graphicFrameLocks noChangeAspect="1"/>
            </wp:cNvGraphicFramePr>
            <a:graphic>
              <a:graphicData uri="http://schemas.openxmlformats.org/drawingml/2006/picture">
                <pic:pic>
                  <pic:nvPicPr>
                    <pic:cNvPr id="0" name="osstmm.png"/>
                    <pic:cNvPicPr/>
                  </pic:nvPicPr>
                  <pic:blipFill>
                    <a:blip r:embed="rId42"/>
                    <a:stretch>
                      <a:fillRect/>
                    </a:stretch>
                  </pic:blipFill>
                  <pic:spPr>
                    <a:xfrm>
                      <a:off x="0" y="0"/>
                      <a:ext cx="3657600" cy="3636699"/>
                    </a:xfrm>
                    <a:prstGeom prst="rect"/>
                  </pic:spPr>
                </pic:pic>
              </a:graphicData>
            </a:graphic>
          </wp:inline>
        </w:drawing>
      </w:r>
    </w:p>
    <w:p>
      <w:pPr>
        <w:spacing w:before="480"/>
        <w:jc w:val="both"/>
      </w:pPr>
      <w:r>
        <w:t>OSSTMM proporciona una serie de escenarios de prueba, técnicas y herramientas para realizar evaluaciones exhaustivas de seguridad. Está diseñado para ser utilizado por profesionales de la seguridad, equipos de pruebas de penetración y auditores de seguridad para identificar vulnerabilidades, evaluar la efectividad de las políticas de seguridad y proporcionar recomendaciones para fortalecer la infraestructura de una organización. Gracias a su enfoque cuantitativo y en detalle, el OSSTMM ha sido adoptado por muchas empresas y organizaciones como una metodología confiable para mejorar la seguridad informática y proteger los activos críticos.</w:t>
      </w:r>
    </w:p>
    <w:p>
      <w:r>
        <w:t>Si bien se trata de un proceso mayoritariamente manual, durante el análisis se utilizaron una serie de herramientas automatizadas que permitieron disminuir los tiempos necesarios para la finalización de las tareas, como así también permitieron la manipulación del tráfico enviado a los servicios analizados.</w:t>
      </w:r>
    </w:p>
    <w:p>
      <w:r>
        <w:br w:type="page"/>
      </w:r>
    </w:p>
    <w:p>
      <w:pPr>
        <w:pStyle w:val="Ttulo1"/>
      </w:pPr>
      <w:r>
        <w:t>Anexo 2: Herramientas</w:t>
      </w:r>
    </w:p>
    <w:p>
      <w:pPr>
        <w:jc w:val="both"/>
      </w:pPr>
      <w:r>
        <w:t>Durante el presente análisis se utilizó un amplio conjunto de herramientas especializadas que nos permiten evaluar la seguridad de sistemas y redes.  Se presenta un listado no exhaustivo de las mismas:</w:t>
        <w:tab/>
      </w:r>
    </w:p>
    <w:p>
      <w:pPr>
        <w:pStyle w:val="ListBullets"/>
        <w:jc w:val="both"/>
      </w:pPr>
      <w:r>
        <w:t>Qualys: Scanner de vulnerabilidades utilizado para la detección de parches faltantes, errores de configuración y configuraciones por defecto en el sistema operativo y servicios que corren en los servidores analizados. Posee más de 55.000 plugins que detectan cada uno una vulnerabilidad en particular.</w:t>
        <w:tab/>
      </w:r>
    </w:p>
    <w:p>
      <w:pPr>
        <w:pStyle w:val="ListBullets"/>
        <w:jc w:val="both"/>
      </w:pPr>
      <w:r>
        <w:t>Tenable Web App Scanning: plataforma de pruebas de seguridad de aplicaciones dinámicas (DAST). Rastrea una aplicación web en ejecución a fin de crear un mapa del sitio para luego identificar cualquier vulnerabilidad en la aplicación o vulnerabilidades conocidas en los componentes de terceros.</w:t>
        <w:tab/>
      </w:r>
    </w:p>
    <w:p>
      <w:pPr>
        <w:pStyle w:val="ListBullets"/>
        <w:jc w:val="both"/>
      </w:pPr>
      <w:r>
        <w:t>Burp Suite: Suite de herramientas para pruebas de seguridad de aplicaciones web, incluyendo escaneo de vulnerabilidades y manipulación de solicitudes y respuestas.</w:t>
        <w:tab/>
      </w:r>
    </w:p>
    <w:p>
      <w:pPr>
        <w:pStyle w:val="ListBullets"/>
        <w:jc w:val="both"/>
      </w:pPr>
      <w:r>
        <w:t>Metasploit: Framework para pruebas de penetración que proporciona módulos de explotación y post-explotación para diversas vulnerabilidades.</w:t>
        <w:tab/>
      </w:r>
    </w:p>
    <w:p>
      <w:pPr>
        <w:pStyle w:val="ListBullets"/>
        <w:jc w:val="both"/>
      </w:pPr>
      <w:r>
        <w:t>SQLMap: Herramienta para explotar y detectar vulnerabilidades de inyección SQL en aplicaciones web y bases de datos.</w:t>
        <w:tab/>
      </w:r>
    </w:p>
    <w:p>
      <w:pPr>
        <w:pStyle w:val="ListBullets"/>
        <w:jc w:val="both"/>
      </w:pPr>
      <w:r>
        <w:t>Nmap: Herramienta de escaneo de red utilizada para descubrir hosts y servicios, así como para evaluar la seguridad y configuración de los dispositivos conectados.</w:t>
        <w:tab/>
      </w:r>
    </w:p>
    <w:p>
      <w:pPr>
        <w:pStyle w:val="ListBullets"/>
        <w:jc w:val="both"/>
      </w:pPr>
      <w:r>
        <w:t>ZAP Proxy:  Software de código abierto desarrollado por el proyecto OWASP, diseñado para realizar pruebas de penetración y análisis exhaustivo de vulnerabilidades en aplicaciones web.</w:t>
        <w:tab/>
      </w:r>
    </w:p>
    <w:p>
      <w:pPr>
        <w:pStyle w:val="ListBullets"/>
        <w:jc w:val="both"/>
      </w:pPr>
      <w:r>
        <w:t>Programas internos: Scripts desarrollados por el área de Ethical Hacking para efectuar el análisis de determinadas configuraciones y confirmar vulnerabilidades encontradas.</w:t>
        <w:tab/>
      </w:r>
    </w:p>
    <w:p>
      <w:r>
        <w:br w:type="page"/>
      </w:r>
    </w:p>
    <w:p>
      <w:pPr>
        <w:pStyle w:val="Ttulo1"/>
      </w:pPr>
      <w:r>
        <w:t>Anexo 3: Clasificación del Riesgo</w:t>
      </w:r>
    </w:p>
    <w:p>
      <w:pPr>
        <w:jc w:val="both"/>
      </w:pPr>
      <w:r>
        <w:t>La evaluación de cada vulnerabilidad se calcula a través del CVSS (Common Vulnerability Scoring System).  CVSS es un sistema estandarizado y de código abierto utilizado para evaluar y clasificar la gravedad de las vulnerabilidades informáticas. Fue desarrollado para proporcionar una medida cuantitativa y objetiva de la severidad de una vulnerabilidad, ayudando a los equipos de seguridad a priorizar las acciones de mitigación, lo que permite una respuesta más efectiva y coordinada ante posibles amenazas.</w:t>
        <w:tab/>
        <w:br/>
        <w:t>El CVSS se compone de un conjunto de métricas que consideran diferentes aspectos de la vulnerabilidad:</w:t>
        <w:tab/>
        <w:br/>
      </w:r>
    </w:p>
    <w:p>
      <w:pPr>
        <w:pStyle w:val="Ttulo3"/>
      </w:pPr>
      <w:r>
        <w:t>AV: Attack Vector</w:t>
      </w:r>
    </w:p>
    <w:p>
      <w:pPr>
        <w:jc w:val="both"/>
      </w:pPr>
      <w:r>
        <w:t>Representa cómo un atacante podría explotar la vulnerabilidad</w:t>
      </w:r>
    </w:p>
    <w:p>
      <w:pPr>
        <w:pStyle w:val="ListBullets"/>
        <w:jc w:val="both"/>
      </w:pPr>
      <w:r>
        <w:t xml:space="preserve">AV:N (Network) : </w:t>
      </w:r>
      <w:r>
        <w:t>El ataque se realiza a través de la red (por ejemplo Internet).</w:t>
      </w:r>
    </w:p>
    <w:p>
      <w:pPr>
        <w:pStyle w:val="ListBullets"/>
        <w:jc w:val="both"/>
      </w:pPr>
      <w:r>
        <w:t xml:space="preserve">AV:A (Adjacent) : </w:t>
      </w:r>
      <w:r>
        <w:t>El ataque se realiza desde una red adyacente (por ejemplo, una red local).</w:t>
      </w:r>
    </w:p>
    <w:p>
      <w:pPr>
        <w:pStyle w:val="ListBullets"/>
        <w:jc w:val="both"/>
      </w:pPr>
      <w:r>
        <w:t xml:space="preserve">AV:L (Local) : </w:t>
      </w:r>
      <w:r>
        <w:t>El ataque se realiza de manera local en el sistema afectado.</w:t>
      </w:r>
    </w:p>
    <w:p>
      <w:pPr>
        <w:pStyle w:val="ListBullets"/>
        <w:jc w:val="both"/>
      </w:pPr>
      <w:r>
        <w:t xml:space="preserve">AV:P (Physical) : </w:t>
      </w:r>
      <w:r>
        <w:t>El atacante necesita acceso físico al sistema para explotar la vulnerabilidad.</w:t>
      </w:r>
    </w:p>
    <w:p/>
    <w:p>
      <w:pPr>
        <w:pStyle w:val="Ttulo3"/>
      </w:pPr>
      <w:r>
        <w:t>AC: Attack Complexity</w:t>
      </w:r>
    </w:p>
    <w:p>
      <w:pPr>
        <w:jc w:val="both"/>
      </w:pPr>
      <w:r>
        <w:t>Describe la complejidad del ataque necesario para explotar la vulnerabilidad.</w:t>
      </w:r>
    </w:p>
    <w:p>
      <w:pPr>
        <w:pStyle w:val="ListBullets"/>
        <w:jc w:val="both"/>
      </w:pPr>
      <w:r>
        <w:t xml:space="preserve">AC:L (Low) : </w:t>
      </w:r>
      <w:r>
        <w:t>El ataque es sencillo y no requiere condiciones especiales.</w:t>
      </w:r>
    </w:p>
    <w:p>
      <w:pPr>
        <w:pStyle w:val="ListBullets"/>
        <w:jc w:val="both"/>
      </w:pPr>
      <w:r>
        <w:t xml:space="preserve">AC:H (High) : </w:t>
      </w:r>
      <w:r>
        <w:t>El ataque es complicado y puede requerir condiciones adicionales o conocimientos técnicos específicos.</w:t>
      </w:r>
    </w:p>
    <w:p/>
    <w:p>
      <w:pPr>
        <w:pStyle w:val="Ttulo3"/>
      </w:pPr>
      <w:r>
        <w:t>PR: Privileges Required</w:t>
      </w:r>
    </w:p>
    <w:p>
      <w:pPr>
        <w:jc w:val="both"/>
      </w:pPr>
      <w:r>
        <w:t>Indica los privilegios previos necesarios para explotar la vulnerabilidad.</w:t>
      </w:r>
    </w:p>
    <w:p>
      <w:pPr>
        <w:pStyle w:val="ListBullets"/>
        <w:jc w:val="both"/>
      </w:pPr>
      <w:r>
        <w:t xml:space="preserve">PR:N (None) : </w:t>
      </w:r>
      <w:r>
        <w:t>No se requieren privilegios adicionales para explotar la vulnerabilidad.</w:t>
      </w:r>
    </w:p>
    <w:p>
      <w:pPr>
        <w:pStyle w:val="ListBullets"/>
        <w:jc w:val="both"/>
      </w:pPr>
      <w:r>
        <w:t xml:space="preserve">PR:L (Low) : </w:t>
      </w:r>
      <w:r>
        <w:t>Se requieren privilegios limitados (por ejemplo, acceso de usuario).</w:t>
      </w:r>
    </w:p>
    <w:p>
      <w:pPr>
        <w:pStyle w:val="ListBullets"/>
        <w:jc w:val="both"/>
      </w:pPr>
      <w:r>
        <w:t xml:space="preserve">PR:H (High) : </w:t>
      </w:r>
      <w:r>
        <w:t>Se requieren privilegios elevados (por ejemplo, acceso de administrador).</w:t>
      </w:r>
    </w:p>
    <w:p/>
    <w:p>
      <w:pPr>
        <w:pStyle w:val="Ttulo3"/>
      </w:pPr>
      <w:r>
        <w:t>UI: User Interaction</w:t>
      </w:r>
    </w:p>
    <w:p>
      <w:pPr>
        <w:jc w:val="both"/>
      </w:pPr>
      <w:r>
        <w:t>Describe si la explotación de la vulnerabilidad requiere la interacción de un usuario del sistema afectado.</w:t>
      </w:r>
    </w:p>
    <w:p>
      <w:pPr>
        <w:pStyle w:val="ListBullets"/>
        <w:jc w:val="both"/>
      </w:pPr>
      <w:r>
        <w:t xml:space="preserve">UI:N (None) : </w:t>
      </w:r>
      <w:r>
        <w:t>No se requiere interacción de un usuario para explotar la vulnerabilidad</w:t>
      </w:r>
    </w:p>
    <w:p>
      <w:pPr>
        <w:pStyle w:val="ListBullets"/>
        <w:jc w:val="both"/>
      </w:pPr>
      <w:r>
        <w:t xml:space="preserve">UI:R (Required) : </w:t>
      </w:r>
      <w:r>
        <w:t>Se requiere la interacción activa de un usuario para que el ataque tenga éxito.</w:t>
      </w:r>
    </w:p>
    <w:p/>
    <w:p>
      <w:pPr>
        <w:pStyle w:val="Ttulo3"/>
      </w:pPr>
      <w:r>
        <w:t>S: Scope</w:t>
      </w:r>
    </w:p>
    <w:p>
      <w:pPr>
        <w:jc w:val="both"/>
      </w:pPr>
      <w:r>
        <w:t>Indica el alcance de la vulnerabilidad.</w:t>
      </w:r>
    </w:p>
    <w:p>
      <w:pPr>
        <w:pStyle w:val="ListBullets"/>
        <w:jc w:val="both"/>
      </w:pPr>
      <w:r>
        <w:t xml:space="preserve">S:U (Unchanged) : </w:t>
      </w:r>
      <w:r>
        <w:t>La vulnerabilidad solo afecta a los recursos directamente afectados por la explotación.</w:t>
      </w:r>
    </w:p>
    <w:p>
      <w:pPr>
        <w:pStyle w:val="ListBullets"/>
        <w:jc w:val="both"/>
      </w:pPr>
      <w:r>
        <w:t xml:space="preserve">S:C (Changed) : </w:t>
      </w:r>
      <w:r>
        <w:t>La vulnerabilidad afecta a componentes adicionales o recursos controlados por el mismo autor del ataque.</w:t>
      </w:r>
    </w:p>
    <w:p/>
    <w:p>
      <w:pPr>
        <w:pStyle w:val="Ttulo3"/>
      </w:pPr>
      <w:r>
        <w:t>C: Confidentiality Impact</w:t>
      </w:r>
    </w:p>
    <w:p>
      <w:pPr>
        <w:jc w:val="both"/>
      </w:pPr>
      <w:r>
        <w:t>Describe el impacto de la vulnerabilidad en la confidencialidad de los datos.</w:t>
      </w:r>
    </w:p>
    <w:p>
      <w:pPr>
        <w:pStyle w:val="ListBullets"/>
        <w:jc w:val="both"/>
      </w:pPr>
      <w:r>
        <w:t xml:space="preserve">C:N (None) : </w:t>
      </w:r>
      <w:r>
        <w:t>No hay impacto en la confidencialidad. La vulnerabilidad no afecta la confidencialidad de los datos.</w:t>
      </w:r>
    </w:p>
    <w:p>
      <w:pPr>
        <w:pStyle w:val="ListBullets"/>
        <w:jc w:val="both"/>
      </w:pPr>
      <w:r>
        <w:t xml:space="preserve">C:L (Low) : </w:t>
      </w:r>
      <w:r>
        <w:t>El impacto en la confidencialidad es bajo. La explotación de la vulnerabilidad podría resultar en la divulgación limitada de información sensible o datos confidenciales.</w:t>
      </w:r>
    </w:p>
    <w:p>
      <w:pPr>
        <w:pStyle w:val="ListBullets"/>
        <w:jc w:val="both"/>
      </w:pPr>
      <w:r>
        <w:t xml:space="preserve">C:H (High) : </w:t>
      </w:r>
      <w:r>
        <w:t>El impacto en la confidencialidad es alto. La explotación de la vulnerabilidad podría resultar en la divulgación significativa o completa de información sensible o datos confidenciales.</w:t>
      </w:r>
    </w:p>
    <w:p/>
    <w:p>
      <w:pPr>
        <w:pStyle w:val="Ttulo3"/>
      </w:pPr>
      <w:r>
        <w:t>I: Integrity Impact</w:t>
      </w:r>
    </w:p>
    <w:p>
      <w:pPr>
        <w:jc w:val="both"/>
      </w:pPr>
      <w:r>
        <w:t>Indica el impacto de la vulnerabilidad en la integridad de los datos.</w:t>
      </w:r>
    </w:p>
    <w:p>
      <w:pPr>
        <w:pStyle w:val="ListBullets"/>
        <w:jc w:val="both"/>
      </w:pPr>
      <w:r>
        <w:t xml:space="preserve">I:N (None) : </w:t>
      </w:r>
      <w:r>
        <w:t>No hay impacto en la integridad. La vulnerabilidad no afecta la integridad de los datos.</w:t>
      </w:r>
    </w:p>
    <w:p>
      <w:pPr>
        <w:pStyle w:val="ListBullets"/>
        <w:jc w:val="both"/>
      </w:pPr>
      <w:r>
        <w:t xml:space="preserve">I:L (Low) : </w:t>
      </w:r>
      <w:r>
        <w:t>El impacto en la integridad es bajo. La explotación de la vulnerabilidad podría resultar en una alteración limitada o superficial de los datos o información del sistema.</w:t>
      </w:r>
    </w:p>
    <w:p>
      <w:pPr>
        <w:pStyle w:val="ListBullets"/>
        <w:jc w:val="both"/>
      </w:pPr>
      <w:r>
        <w:t xml:space="preserve">I:H (High) : </w:t>
      </w:r>
      <w:r>
        <w:t>El impacto en la integridad es alto. La explotación de la vulnerabilidad podría resultar en una alteración significativa o completa de los datos o información del sistema.</w:t>
      </w:r>
    </w:p>
    <w:p/>
    <w:p>
      <w:pPr>
        <w:pStyle w:val="Ttulo3"/>
      </w:pPr>
      <w:r>
        <w:t>A: Availability Impact</w:t>
      </w:r>
    </w:p>
    <w:p>
      <w:pPr>
        <w:jc w:val="both"/>
      </w:pPr>
      <w:r>
        <w:t>Describe el impacto de la vulnerabilidad en la disponibilidad de los recursos.</w:t>
      </w:r>
    </w:p>
    <w:p>
      <w:pPr>
        <w:pStyle w:val="ListBullets"/>
        <w:jc w:val="both"/>
      </w:pPr>
      <w:r>
        <w:t xml:space="preserve">A:N (None) : </w:t>
      </w:r>
      <w:r>
        <w:t>No hay impacto en la disponibilidad. La vulnerabilidad no afecta la disponibilidad de los recursos o servicios.</w:t>
      </w:r>
    </w:p>
    <w:p>
      <w:pPr>
        <w:pStyle w:val="ListBullets"/>
        <w:jc w:val="both"/>
      </w:pPr>
      <w:r>
        <w:t xml:space="preserve">A:L (Low) : </w:t>
      </w:r>
      <w:r>
        <w:t>El impacto en la disponibilidad es bajo. La explotación de la vulnerabilidad podría resultar en una degradación temporal o parcial de los recursos o servicios.</w:t>
      </w:r>
    </w:p>
    <w:p>
      <w:pPr>
        <w:pStyle w:val="ListBullets"/>
        <w:jc w:val="both"/>
      </w:pPr>
      <w:r>
        <w:t xml:space="preserve">A:H (High) : </w:t>
      </w:r>
      <w:r>
        <w:t>El impacto en la disponibilidad es alto. La explotación de la vulnerabilidad podría resultar en una interrupción completa o prolongada de los recursos o servicios, afectando significativamente su disponibilidad.</w:t>
      </w:r>
    </w:p>
    <w:p/>
    <w:sectPr w:rsidR="00131BA2" w:rsidRPr="006451C3" w:rsidSect="0072367D">
      <w:type w:val="continuous"/>
      <w:pgSz w:w="11906" w:h="16838" w:code="9"/>
      <w:pgMar w:top="1440" w:right="1080" w:bottom="1440" w:left="1080" w:header="709" w:footer="709" w:gutter="0"/>
      <w:cols w:space="708" w:num="1"/>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ACCB77" w14:textId="77777777" w:rsidR="00DF3416" w:rsidRDefault="00DF3416" w:rsidP="003C6838">
      <w:pPr>
        <w:spacing w:after="0" w:line="240" w:lineRule="auto"/>
      </w:pPr>
      <w:r>
        <w:separator/>
      </w:r>
    </w:p>
  </w:endnote>
  <w:endnote w:type="continuationSeparator" w:id="0">
    <w:p w14:paraId="030C7F98" w14:textId="77777777" w:rsidR="00DF3416" w:rsidRDefault="00DF3416" w:rsidP="003C6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31090A87-C144-46A1-B244-CC0D8F66543F}"/>
  </w:font>
  <w:font w:name="Times New Roman">
    <w:panose1 w:val="02020603050405020304"/>
    <w:charset w:val="00"/>
    <w:family w:val="roman"/>
    <w:pitch w:val="variable"/>
    <w:sig w:usb0="E0002EFF" w:usb1="C0007843" w:usb2="00000009" w:usb3="00000000" w:csb0="000001FF" w:csb1="00000000"/>
    <w:embedRegular r:id="rId2" w:fontKey="{96223B4F-0200-4BEA-A572-67557AC778A8}"/>
    <w:embedBold r:id="rId3" w:fontKey="{333B8980-057E-4D00-940F-1F3199588AAF}"/>
    <w:embedItalic r:id="rId4" w:fontKey="{8564A500-D314-410D-8C8B-DA8B64F35D09}"/>
  </w:font>
  <w:font w:name="Courier New">
    <w:panose1 w:val="02070309020205020404"/>
    <w:charset w:val="00"/>
    <w:family w:val="modern"/>
    <w:pitch w:val="fixed"/>
    <w:sig w:usb0="E0002EFF" w:usb1="C0007843" w:usb2="00000009" w:usb3="00000000" w:csb0="000001FF" w:csb1="00000000"/>
    <w:embedRegular r:id="rId5" w:fontKey="{E368E1C3-ED9C-4A8A-A666-42C875C2DB2B}"/>
  </w:font>
  <w:font w:name="Wingdings">
    <w:panose1 w:val="05000000000000000000"/>
    <w:charset w:val="02"/>
    <w:family w:val="auto"/>
    <w:pitch w:val="variable"/>
    <w:sig w:usb0="00000000" w:usb1="10000000" w:usb2="00000000" w:usb3="00000000" w:csb0="80000000" w:csb1="00000000"/>
    <w:embedRegular r:id="rId6" w:fontKey="{B34048A3-57CA-45CE-A575-71FAC25F3E1B}"/>
  </w:font>
  <w:font w:name="Calibri">
    <w:panose1 w:val="020F0502020204030204"/>
    <w:charset w:val="00"/>
    <w:family w:val="swiss"/>
    <w:pitch w:val="variable"/>
    <w:sig w:usb0="E00002FF" w:usb1="4000ACFF" w:usb2="00000001" w:usb3="00000000" w:csb0="0000019F" w:csb1="00000000"/>
    <w:embedRegular r:id="rId7" w:fontKey="{2A6098CF-8345-489D-864E-175BE5755AF9}"/>
    <w:embedBold r:id="rId8" w:fontKey="{7DA1F9D8-34E4-4BDD-A740-683C1931B275}"/>
    <w:embedItalic r:id="rId9" w:fontKey="{072CD700-E81B-4EC7-B85F-6A908241BC24}"/>
  </w:font>
  <w:font w:name="Arial">
    <w:panose1 w:val="020B0604020202020204"/>
    <w:charset w:val="00"/>
    <w:family w:val="swiss"/>
    <w:pitch w:val="variable"/>
    <w:sig w:usb0="E0002EFF" w:usb1="C0007843" w:usb2="00000009" w:usb3="00000000" w:csb0="000001FF" w:csb1="00000000"/>
    <w:embedRegular r:id="rId10" w:fontKey="{60FCE512-3501-476E-B71D-08190EDF6B1B}"/>
    <w:embedBold r:id="rId11" w:fontKey="{C5B277D4-8542-4939-94CE-2A601CE1B766}"/>
    <w:embedItalic r:id="rId12" w:fontKey="{7DAE9B24-D774-4964-BFE6-4C45CBF39DFB}"/>
  </w:font>
  <w:font w:name="Pulso">
    <w:panose1 w:val="00000000000000000000"/>
    <w:charset w:val="00"/>
    <w:family w:val="modern"/>
    <w:notTrueType/>
    <w:pitch w:val="variable"/>
    <w:sig w:usb0="80000047" w:usb1="00000010" w:usb2="00000000" w:usb3="00000000" w:csb0="00000001" w:csb1="00000000"/>
  </w:font>
  <w:font w:name="Platform Regular">
    <w:panose1 w:val="00000000000000000000"/>
    <w:charset w:val="00"/>
    <w:family w:val="swiss"/>
    <w:notTrueType/>
    <w:pitch w:val="variable"/>
    <w:sig w:usb0="00000007" w:usb1="00000000" w:usb2="00000000" w:usb3="00000000" w:csb0="00000093" w:csb1="00000000"/>
  </w:font>
  <w:font w:name="Roboto">
    <w:altName w:val="Times New Roman"/>
    <w:charset w:val="00"/>
    <w:family w:val="auto"/>
    <w:pitch w:val="variable"/>
    <w:sig w:usb0="E0000AFF" w:usb1="5000217F" w:usb2="00000021" w:usb3="00000000" w:csb0="0000019F" w:csb1="00000000"/>
  </w:font>
  <w:font w:name="Roboto Light">
    <w:charset w:val="00"/>
    <w:family w:val="auto"/>
    <w:pitch w:val="variable"/>
    <w:sig w:usb0="E00002FF" w:usb1="5000205B" w:usb2="00000020" w:usb3="00000000" w:csb0="0000019F" w:csb1="00000000"/>
  </w:font>
  <w:font w:name="Consolas">
    <w:panose1 w:val="020B0609020204030204"/>
    <w:charset w:val="00"/>
    <w:family w:val="modern"/>
    <w:pitch w:val="fixed"/>
    <w:sig w:usb0="E10002FF" w:usb1="4000FCFF" w:usb2="00000009" w:usb3="00000000" w:csb0="0000019F" w:csb1="00000000"/>
    <w:embedRegular r:id="rId13" w:fontKey="{D2F1200C-2825-427C-A595-89345187BA4B}"/>
  </w:font>
  <w:font w:name="Calibri Light">
    <w:panose1 w:val="020F0302020204030204"/>
    <w:charset w:val="00"/>
    <w:family w:val="swiss"/>
    <w:pitch w:val="variable"/>
    <w:sig w:usb0="A00002EF" w:usb1="4000207B" w:usb2="00000000" w:usb3="00000000" w:csb0="0000019F" w:csb1="00000000"/>
    <w:embedRegular r:id="rId14" w:fontKey="{DAAAE652-43C8-403A-A146-1DDE6881E633}"/>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F5C839" w14:textId="77777777" w:rsidR="00217CD2" w:rsidRDefault="00217CD2">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078A03" w14:textId="77777777" w:rsidR="00217CD2" w:rsidRDefault="00217CD2">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EF109B" w14:textId="77777777" w:rsidR="00217CD2" w:rsidRDefault="00217CD2">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5E6B67" w14:textId="2528EA91" w:rsidR="000B06F1" w:rsidRPr="006451C3" w:rsidRDefault="000B06F1" w:rsidP="0057006D">
    <w:pPr>
      <w:pStyle w:val="Piedepgina"/>
      <w:pBdr>
        <w:top w:val="single" w:sz="4" w:space="1" w:color="auto"/>
      </w:pBdr>
      <w:tabs>
        <w:tab w:val="clear" w:pos="8838"/>
        <w:tab w:val="right" w:pos="9746"/>
      </w:tabs>
      <w:rPr>
        <w:rFonts w:cs="Arial"/>
      </w:rPr>
    </w:pPr>
    <w:proofErr w:type="spellStart"/>
    <w:r w:rsidRPr="006451C3">
      <w:rPr>
        <w:rFonts w:cs="Arial"/>
      </w:rPr>
      <w:t>MSSP - Ethical Hacking</w:t>
    </w:r>
    <w:proofErr w:type="spellEnd"/>
    <w:r w:rsidRPr="006451C3">
      <w:rPr>
        <w:rFonts w:cs="Arial"/>
      </w:rPr>
      <w:tab/>
    </w:r>
    <w:r w:rsidRPr="006451C3">
      <w:rPr>
        <w:rFonts w:cs="Arial"/>
      </w:rPr>
      <w:tab/>
    </w:r>
    <w:r w:rsidRPr="006451C3">
      <w:rPr>
        <w:rFonts w:cs="Arial"/>
        <w:lang w:val="es-ES"/>
      </w:rPr>
      <w:t xml:space="preserve">Página </w:t>
    </w:r>
    <w:r w:rsidRPr="006451C3">
      <w:rPr>
        <w:rFonts w:cs="Arial"/>
        <w:b/>
        <w:bCs/>
      </w:rPr>
      <w:fldChar w:fldCharType="begin"/>
    </w:r>
    <w:r w:rsidRPr="006451C3">
      <w:rPr>
        <w:rFonts w:cs="Arial"/>
        <w:b/>
        <w:bCs/>
      </w:rPr>
      <w:instrText>PAGE  \* Arabic  \* MERGEFORMAT</w:instrText>
    </w:r>
    <w:r w:rsidRPr="006451C3">
      <w:rPr>
        <w:rFonts w:cs="Arial"/>
        <w:b/>
        <w:bCs/>
      </w:rPr>
      <w:fldChar w:fldCharType="separate"/>
    </w:r>
    <w:r w:rsidR="006F70C4" w:rsidRPr="006F70C4">
      <w:rPr>
        <w:rFonts w:cs="Arial"/>
        <w:b/>
        <w:bCs/>
        <w:noProof/>
        <w:lang w:val="es-ES"/>
      </w:rPr>
      <w:t>2</w:t>
    </w:r>
    <w:r w:rsidRPr="006451C3">
      <w:rPr>
        <w:rFonts w:cs="Arial"/>
        <w:b/>
        <w:bCs/>
      </w:rPr>
      <w:fldChar w:fldCharType="end"/>
    </w:r>
    <w:r w:rsidRPr="006451C3">
      <w:rPr>
        <w:rFonts w:cs="Arial"/>
        <w:lang w:val="es-ES"/>
      </w:rPr>
      <w:t xml:space="preserve"> de </w:t>
    </w:r>
    <w:r w:rsidRPr="006451C3">
      <w:rPr>
        <w:rFonts w:cs="Arial"/>
        <w:b/>
        <w:bCs/>
      </w:rPr>
      <w:fldChar w:fldCharType="begin"/>
    </w:r>
    <w:r w:rsidRPr="006451C3">
      <w:rPr>
        <w:rFonts w:cs="Arial"/>
        <w:b/>
        <w:bCs/>
      </w:rPr>
      <w:instrText>NUMPAGES  \* Arabic  \* MERGEFORMAT</w:instrText>
    </w:r>
    <w:r w:rsidRPr="006451C3">
      <w:rPr>
        <w:rFonts w:cs="Arial"/>
        <w:b/>
        <w:bCs/>
      </w:rPr>
      <w:fldChar w:fldCharType="separate"/>
    </w:r>
    <w:r w:rsidR="006F70C4" w:rsidRPr="006F70C4">
      <w:rPr>
        <w:rFonts w:cs="Arial"/>
        <w:b/>
        <w:bCs/>
        <w:noProof/>
        <w:lang w:val="es-ES"/>
      </w:rPr>
      <w:t>2</w:t>
    </w:r>
    <w:r w:rsidRPr="006451C3">
      <w:rPr>
        <w:rFonts w:cs="Arial"/>
        <w:b/>
        <w:bCs/>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527EBE" w14:textId="77777777" w:rsidR="00DF3416" w:rsidRDefault="00DF3416" w:rsidP="003C6838">
      <w:pPr>
        <w:spacing w:after="0" w:line="240" w:lineRule="auto"/>
      </w:pPr>
      <w:r>
        <w:separator/>
      </w:r>
    </w:p>
  </w:footnote>
  <w:footnote w:type="continuationSeparator" w:id="0">
    <w:p w14:paraId="1204D291" w14:textId="77777777" w:rsidR="00DF3416" w:rsidRDefault="00DF3416" w:rsidP="003C68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DF5572" w14:textId="77777777" w:rsidR="00217CD2" w:rsidRDefault="00217CD2">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8228A8" w14:textId="77777777" w:rsidR="00217CD2" w:rsidRDefault="00217CD2">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03CA2F" w14:textId="77777777" w:rsidR="00217CD2" w:rsidRDefault="00217CD2">
    <w:pPr>
      <w:pStyle w:val="Encabezad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AEA97B" w14:textId="77777777" w:rsidR="00DD67EE" w:rsidRDefault="00DD67EE">
    <w:pPr>
      <w:pStyle w:val="Encabezado"/>
    </w:pPr>
    <w:bookmarkStart w:id="0" w:name="_GoBack"/>
    <w:bookmarkEnd w:id="0"/>
    <w:r>
      <w:rPr>
        <w:noProof/>
        <w:lang w:eastAsia="es-AR"/>
      </w:rPr>
      <w:drawing>
        <wp:anchor distT="0" distB="0" distL="114300" distR="114300" simplePos="0" relativeHeight="251660288" behindDoc="0" locked="0" layoutInCell="1" allowOverlap="1" wp14:anchorId="04A8CBF3" wp14:editId="62B2D3F9">
          <wp:simplePos x="0" y="0"/>
          <wp:positionH relativeFrom="margin">
            <wp:align>right</wp:align>
          </wp:positionH>
          <wp:positionV relativeFrom="topMargin">
            <wp:align>center</wp:align>
          </wp:positionV>
          <wp:extent cx="1260000" cy="435600"/>
          <wp:effectExtent l="0" t="0" r="0" b="317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Logotipo&#10;&#10;Descripción generada automáticamente con confianza media"/>
                  <pic:cNvPicPr/>
                </pic:nvPicPr>
                <pic:blipFill>
                  <a:blip r:embed="rId1">
                    <a:extLst>
                      <a:ext uri="{28A0092B-C50C-407E-A947-70E740481C1C}">
                        <a14:useLocalDpi xmlns:a14="http://schemas.microsoft.com/office/drawing/2010/main" val="0"/>
                      </a:ext>
                    </a:extLst>
                  </a:blip>
                  <a:stretch>
                    <a:fillRect/>
                  </a:stretch>
                </pic:blipFill>
                <pic:spPr>
                  <a:xfrm>
                    <a:off x="0" y="0"/>
                    <a:ext cx="1260000" cy="435600"/>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04FBE9" w14:textId="77777777" w:rsidR="00DD67EE" w:rsidRDefault="00DD67EE">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A26C9F1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7EE6C9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D0B3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58C2EA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DE831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6CA80E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5E6EE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E641B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D6CD48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5300EB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C827F9"/>
    <w:multiLevelType w:val="hybridMultilevel"/>
    <w:tmpl w:val="55E6CF9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0DD42E2F"/>
    <w:multiLevelType w:val="hybridMultilevel"/>
    <w:tmpl w:val="F64A30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8C60A70"/>
    <w:multiLevelType w:val="hybridMultilevel"/>
    <w:tmpl w:val="A7F4C83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23442496"/>
    <w:multiLevelType w:val="hybridMultilevel"/>
    <w:tmpl w:val="2E909F3A"/>
    <w:lvl w:ilvl="0" w:tplc="23583E8E">
      <w:start w:val="1"/>
      <w:numFmt w:val="bullet"/>
      <w:pStyle w:val="ListBullets"/>
      <w:lvlText w:val=""/>
      <w:lvlJc w:val="left"/>
      <w:pPr>
        <w:ind w:left="720" w:hanging="360"/>
      </w:pPr>
      <w:rPr>
        <w:rFonts w:ascii="Wingdings" w:hAnsi="Wingdings" w:hint="default"/>
        <w:color w:val="3C00A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18471F"/>
    <w:multiLevelType w:val="hybridMultilevel"/>
    <w:tmpl w:val="81D689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45116D94"/>
    <w:multiLevelType w:val="hybridMultilevel"/>
    <w:tmpl w:val="2D2E97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5EA51C1B"/>
    <w:multiLevelType w:val="hybridMultilevel"/>
    <w:tmpl w:val="D3E47628"/>
    <w:lvl w:ilvl="0" w:tplc="2C0A000F">
      <w:start w:val="1"/>
      <w:numFmt w:val="decimal"/>
      <w:lvlText w:val="%1."/>
      <w:lvlJc w:val="left"/>
      <w:pPr>
        <w:ind w:left="3600" w:hanging="360"/>
      </w:pPr>
    </w:lvl>
    <w:lvl w:ilvl="1" w:tplc="2C0A0019" w:tentative="1">
      <w:start w:val="1"/>
      <w:numFmt w:val="lowerLetter"/>
      <w:lvlText w:val="%2."/>
      <w:lvlJc w:val="left"/>
      <w:pPr>
        <w:ind w:left="4320" w:hanging="360"/>
      </w:pPr>
    </w:lvl>
    <w:lvl w:ilvl="2" w:tplc="2C0A001B" w:tentative="1">
      <w:start w:val="1"/>
      <w:numFmt w:val="lowerRoman"/>
      <w:lvlText w:val="%3."/>
      <w:lvlJc w:val="right"/>
      <w:pPr>
        <w:ind w:left="5040" w:hanging="180"/>
      </w:pPr>
    </w:lvl>
    <w:lvl w:ilvl="3" w:tplc="2C0A000F" w:tentative="1">
      <w:start w:val="1"/>
      <w:numFmt w:val="decimal"/>
      <w:lvlText w:val="%4."/>
      <w:lvlJc w:val="left"/>
      <w:pPr>
        <w:ind w:left="5760" w:hanging="360"/>
      </w:pPr>
    </w:lvl>
    <w:lvl w:ilvl="4" w:tplc="2C0A0019" w:tentative="1">
      <w:start w:val="1"/>
      <w:numFmt w:val="lowerLetter"/>
      <w:lvlText w:val="%5."/>
      <w:lvlJc w:val="left"/>
      <w:pPr>
        <w:ind w:left="6480" w:hanging="360"/>
      </w:pPr>
    </w:lvl>
    <w:lvl w:ilvl="5" w:tplc="2C0A001B" w:tentative="1">
      <w:start w:val="1"/>
      <w:numFmt w:val="lowerRoman"/>
      <w:lvlText w:val="%6."/>
      <w:lvlJc w:val="right"/>
      <w:pPr>
        <w:ind w:left="7200" w:hanging="180"/>
      </w:pPr>
    </w:lvl>
    <w:lvl w:ilvl="6" w:tplc="2C0A000F" w:tentative="1">
      <w:start w:val="1"/>
      <w:numFmt w:val="decimal"/>
      <w:lvlText w:val="%7."/>
      <w:lvlJc w:val="left"/>
      <w:pPr>
        <w:ind w:left="7920" w:hanging="360"/>
      </w:pPr>
    </w:lvl>
    <w:lvl w:ilvl="7" w:tplc="2C0A0019" w:tentative="1">
      <w:start w:val="1"/>
      <w:numFmt w:val="lowerLetter"/>
      <w:lvlText w:val="%8."/>
      <w:lvlJc w:val="left"/>
      <w:pPr>
        <w:ind w:left="8640" w:hanging="360"/>
      </w:pPr>
    </w:lvl>
    <w:lvl w:ilvl="8" w:tplc="2C0A001B" w:tentative="1">
      <w:start w:val="1"/>
      <w:numFmt w:val="lowerRoman"/>
      <w:lvlText w:val="%9."/>
      <w:lvlJc w:val="right"/>
      <w:pPr>
        <w:ind w:left="9360" w:hanging="180"/>
      </w:pPr>
    </w:lvl>
  </w:abstractNum>
  <w:abstractNum w:abstractNumId="17" w15:restartNumberingAfterBreak="0">
    <w:nsid w:val="6DC02E23"/>
    <w:multiLevelType w:val="hybridMultilevel"/>
    <w:tmpl w:val="7B6C63C4"/>
    <w:lvl w:ilvl="0" w:tplc="5DEA3B8C">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4"/>
  </w:num>
  <w:num w:numId="4">
    <w:abstractNumId w:val="11"/>
  </w:num>
  <w:num w:numId="5">
    <w:abstractNumId w:val="16"/>
  </w:num>
  <w:num w:numId="6">
    <w:abstractNumId w:val="10"/>
  </w:num>
  <w:num w:numId="7">
    <w:abstractNumId w:val="13"/>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activeWritingStyle w:appName="MSWord" w:lang="es-AR" w:vendorID="64" w:dllVersion="131078" w:nlCheck="1" w:checkStyle="0"/>
  <w:activeWritingStyle w:appName="MSWord" w:lang="es-ES" w:vendorID="64" w:dllVersion="131078" w:nlCheck="1" w:checkStyle="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838"/>
    <w:rsid w:val="00002C8F"/>
    <w:rsid w:val="000030E8"/>
    <w:rsid w:val="00003F46"/>
    <w:rsid w:val="0000649B"/>
    <w:rsid w:val="000072F1"/>
    <w:rsid w:val="000073B9"/>
    <w:rsid w:val="0001174D"/>
    <w:rsid w:val="0001240C"/>
    <w:rsid w:val="00013399"/>
    <w:rsid w:val="00013633"/>
    <w:rsid w:val="000151BA"/>
    <w:rsid w:val="000174DA"/>
    <w:rsid w:val="00021E4F"/>
    <w:rsid w:val="00022057"/>
    <w:rsid w:val="00023F2B"/>
    <w:rsid w:val="00027FAB"/>
    <w:rsid w:val="000306F9"/>
    <w:rsid w:val="0003294E"/>
    <w:rsid w:val="00044947"/>
    <w:rsid w:val="000454E2"/>
    <w:rsid w:val="000466E1"/>
    <w:rsid w:val="000467BC"/>
    <w:rsid w:val="00052017"/>
    <w:rsid w:val="00056A8E"/>
    <w:rsid w:val="00065B1C"/>
    <w:rsid w:val="00072D51"/>
    <w:rsid w:val="00073A4E"/>
    <w:rsid w:val="000820D1"/>
    <w:rsid w:val="000820ED"/>
    <w:rsid w:val="00082403"/>
    <w:rsid w:val="000832F7"/>
    <w:rsid w:val="00084098"/>
    <w:rsid w:val="00085379"/>
    <w:rsid w:val="00085BB6"/>
    <w:rsid w:val="00090679"/>
    <w:rsid w:val="000909F8"/>
    <w:rsid w:val="0009346D"/>
    <w:rsid w:val="000937EB"/>
    <w:rsid w:val="00095200"/>
    <w:rsid w:val="000A016C"/>
    <w:rsid w:val="000A39AA"/>
    <w:rsid w:val="000A4D20"/>
    <w:rsid w:val="000A6370"/>
    <w:rsid w:val="000A6FC6"/>
    <w:rsid w:val="000A73FF"/>
    <w:rsid w:val="000B05C5"/>
    <w:rsid w:val="000B06F1"/>
    <w:rsid w:val="000B0DF7"/>
    <w:rsid w:val="000B4A82"/>
    <w:rsid w:val="000B54C5"/>
    <w:rsid w:val="000B6312"/>
    <w:rsid w:val="000C0494"/>
    <w:rsid w:val="000C11EC"/>
    <w:rsid w:val="000C4CB4"/>
    <w:rsid w:val="000C5D27"/>
    <w:rsid w:val="000C6A50"/>
    <w:rsid w:val="000D2DCF"/>
    <w:rsid w:val="000D5765"/>
    <w:rsid w:val="000E1066"/>
    <w:rsid w:val="000E1EAF"/>
    <w:rsid w:val="000E628A"/>
    <w:rsid w:val="000E6853"/>
    <w:rsid w:val="000F02FB"/>
    <w:rsid w:val="000F17D9"/>
    <w:rsid w:val="000F23E1"/>
    <w:rsid w:val="000F268B"/>
    <w:rsid w:val="000F3544"/>
    <w:rsid w:val="000F4D4C"/>
    <w:rsid w:val="000F7CE9"/>
    <w:rsid w:val="001033CC"/>
    <w:rsid w:val="00105A98"/>
    <w:rsid w:val="00107D37"/>
    <w:rsid w:val="00111704"/>
    <w:rsid w:val="00113E64"/>
    <w:rsid w:val="00114C3B"/>
    <w:rsid w:val="00117D20"/>
    <w:rsid w:val="00117E95"/>
    <w:rsid w:val="00120494"/>
    <w:rsid w:val="001237A0"/>
    <w:rsid w:val="001237E7"/>
    <w:rsid w:val="00123F38"/>
    <w:rsid w:val="00125C59"/>
    <w:rsid w:val="00131BA2"/>
    <w:rsid w:val="0013231C"/>
    <w:rsid w:val="00132F89"/>
    <w:rsid w:val="00135A48"/>
    <w:rsid w:val="0014086A"/>
    <w:rsid w:val="00144FF2"/>
    <w:rsid w:val="00151211"/>
    <w:rsid w:val="00151725"/>
    <w:rsid w:val="001531A8"/>
    <w:rsid w:val="001544AE"/>
    <w:rsid w:val="001545EC"/>
    <w:rsid w:val="001550C9"/>
    <w:rsid w:val="00156C96"/>
    <w:rsid w:val="0016704B"/>
    <w:rsid w:val="001732CE"/>
    <w:rsid w:val="001747E7"/>
    <w:rsid w:val="00174924"/>
    <w:rsid w:val="00174965"/>
    <w:rsid w:val="00175EA5"/>
    <w:rsid w:val="00180D5A"/>
    <w:rsid w:val="00180DCF"/>
    <w:rsid w:val="00181331"/>
    <w:rsid w:val="00194A50"/>
    <w:rsid w:val="00195577"/>
    <w:rsid w:val="001959FE"/>
    <w:rsid w:val="001966A8"/>
    <w:rsid w:val="001A1683"/>
    <w:rsid w:val="001A3F50"/>
    <w:rsid w:val="001A582F"/>
    <w:rsid w:val="001B208D"/>
    <w:rsid w:val="001B2173"/>
    <w:rsid w:val="001B3CAE"/>
    <w:rsid w:val="001B3E91"/>
    <w:rsid w:val="001B5055"/>
    <w:rsid w:val="001B595D"/>
    <w:rsid w:val="001C189C"/>
    <w:rsid w:val="001C485F"/>
    <w:rsid w:val="001D602E"/>
    <w:rsid w:val="001D6296"/>
    <w:rsid w:val="001E1B72"/>
    <w:rsid w:val="001E3669"/>
    <w:rsid w:val="001E4269"/>
    <w:rsid w:val="001E5B22"/>
    <w:rsid w:val="001E6FB1"/>
    <w:rsid w:val="001E7B9D"/>
    <w:rsid w:val="001F05A3"/>
    <w:rsid w:val="001F2AAE"/>
    <w:rsid w:val="001F712E"/>
    <w:rsid w:val="00213120"/>
    <w:rsid w:val="002160F3"/>
    <w:rsid w:val="00216E86"/>
    <w:rsid w:val="00217354"/>
    <w:rsid w:val="00217CD2"/>
    <w:rsid w:val="0022550C"/>
    <w:rsid w:val="0022646B"/>
    <w:rsid w:val="00236DD7"/>
    <w:rsid w:val="00237682"/>
    <w:rsid w:val="00242A09"/>
    <w:rsid w:val="00242CC6"/>
    <w:rsid w:val="00247E2F"/>
    <w:rsid w:val="0025078C"/>
    <w:rsid w:val="00252108"/>
    <w:rsid w:val="002527EF"/>
    <w:rsid w:val="00253AC3"/>
    <w:rsid w:val="0025437F"/>
    <w:rsid w:val="00255B9F"/>
    <w:rsid w:val="00263F81"/>
    <w:rsid w:val="00264AE9"/>
    <w:rsid w:val="002653AD"/>
    <w:rsid w:val="00266334"/>
    <w:rsid w:val="002670B4"/>
    <w:rsid w:val="002718DF"/>
    <w:rsid w:val="002727BD"/>
    <w:rsid w:val="00274B39"/>
    <w:rsid w:val="00274C51"/>
    <w:rsid w:val="002752DB"/>
    <w:rsid w:val="0028385C"/>
    <w:rsid w:val="00287C13"/>
    <w:rsid w:val="00290116"/>
    <w:rsid w:val="00291760"/>
    <w:rsid w:val="00294D5B"/>
    <w:rsid w:val="002A07EC"/>
    <w:rsid w:val="002A4BEB"/>
    <w:rsid w:val="002A6A5F"/>
    <w:rsid w:val="002B1B4B"/>
    <w:rsid w:val="002B27D2"/>
    <w:rsid w:val="002B2835"/>
    <w:rsid w:val="002B2C9D"/>
    <w:rsid w:val="002B3C04"/>
    <w:rsid w:val="002B40CB"/>
    <w:rsid w:val="002B4621"/>
    <w:rsid w:val="002C12C0"/>
    <w:rsid w:val="002C1793"/>
    <w:rsid w:val="002C5CA7"/>
    <w:rsid w:val="002C6C28"/>
    <w:rsid w:val="002D206E"/>
    <w:rsid w:val="002E0646"/>
    <w:rsid w:val="002E1ABC"/>
    <w:rsid w:val="002E4AA3"/>
    <w:rsid w:val="002E4D20"/>
    <w:rsid w:val="002E646F"/>
    <w:rsid w:val="002E7DC9"/>
    <w:rsid w:val="002F2217"/>
    <w:rsid w:val="002F230A"/>
    <w:rsid w:val="002F2846"/>
    <w:rsid w:val="00300621"/>
    <w:rsid w:val="003006DD"/>
    <w:rsid w:val="00305426"/>
    <w:rsid w:val="00305CD3"/>
    <w:rsid w:val="00306117"/>
    <w:rsid w:val="0030672D"/>
    <w:rsid w:val="00307118"/>
    <w:rsid w:val="00307521"/>
    <w:rsid w:val="003135B3"/>
    <w:rsid w:val="00314C96"/>
    <w:rsid w:val="00320454"/>
    <w:rsid w:val="00323BF5"/>
    <w:rsid w:val="0032715F"/>
    <w:rsid w:val="00327329"/>
    <w:rsid w:val="003273A9"/>
    <w:rsid w:val="003313E6"/>
    <w:rsid w:val="00331411"/>
    <w:rsid w:val="00333673"/>
    <w:rsid w:val="003352AA"/>
    <w:rsid w:val="00336D96"/>
    <w:rsid w:val="00340604"/>
    <w:rsid w:val="00340A68"/>
    <w:rsid w:val="00345DEE"/>
    <w:rsid w:val="00346810"/>
    <w:rsid w:val="00350171"/>
    <w:rsid w:val="00350FC2"/>
    <w:rsid w:val="003515E0"/>
    <w:rsid w:val="00352B84"/>
    <w:rsid w:val="00353CDD"/>
    <w:rsid w:val="003542E0"/>
    <w:rsid w:val="00354874"/>
    <w:rsid w:val="00357136"/>
    <w:rsid w:val="00357991"/>
    <w:rsid w:val="003628E3"/>
    <w:rsid w:val="00364A81"/>
    <w:rsid w:val="00367FE5"/>
    <w:rsid w:val="00372FE0"/>
    <w:rsid w:val="003837A0"/>
    <w:rsid w:val="00387C94"/>
    <w:rsid w:val="003968BD"/>
    <w:rsid w:val="003A2348"/>
    <w:rsid w:val="003A2D70"/>
    <w:rsid w:val="003A42CC"/>
    <w:rsid w:val="003A7572"/>
    <w:rsid w:val="003B0D87"/>
    <w:rsid w:val="003B257A"/>
    <w:rsid w:val="003B45FC"/>
    <w:rsid w:val="003B5D7B"/>
    <w:rsid w:val="003C6838"/>
    <w:rsid w:val="003C6E8A"/>
    <w:rsid w:val="003D0423"/>
    <w:rsid w:val="003D0AFC"/>
    <w:rsid w:val="003D1626"/>
    <w:rsid w:val="003D31AE"/>
    <w:rsid w:val="003D7FB2"/>
    <w:rsid w:val="003D7FDC"/>
    <w:rsid w:val="003E006D"/>
    <w:rsid w:val="003E1E51"/>
    <w:rsid w:val="003E2DA7"/>
    <w:rsid w:val="003E4222"/>
    <w:rsid w:val="003F2899"/>
    <w:rsid w:val="003F4158"/>
    <w:rsid w:val="003F4A53"/>
    <w:rsid w:val="00400F8F"/>
    <w:rsid w:val="0040108E"/>
    <w:rsid w:val="00401A44"/>
    <w:rsid w:val="00401A63"/>
    <w:rsid w:val="00405074"/>
    <w:rsid w:val="00405639"/>
    <w:rsid w:val="004101DA"/>
    <w:rsid w:val="004119B5"/>
    <w:rsid w:val="004128D3"/>
    <w:rsid w:val="004150B3"/>
    <w:rsid w:val="00415312"/>
    <w:rsid w:val="004216BC"/>
    <w:rsid w:val="00421780"/>
    <w:rsid w:val="004237D3"/>
    <w:rsid w:val="00424CD2"/>
    <w:rsid w:val="00427E46"/>
    <w:rsid w:val="00432C5F"/>
    <w:rsid w:val="00435E0E"/>
    <w:rsid w:val="0043681F"/>
    <w:rsid w:val="0043781B"/>
    <w:rsid w:val="00437B32"/>
    <w:rsid w:val="00442C31"/>
    <w:rsid w:val="00447AA6"/>
    <w:rsid w:val="004515D1"/>
    <w:rsid w:val="004534B1"/>
    <w:rsid w:val="00455F72"/>
    <w:rsid w:val="0045754F"/>
    <w:rsid w:val="00457FE2"/>
    <w:rsid w:val="00461F7F"/>
    <w:rsid w:val="00464C95"/>
    <w:rsid w:val="00466025"/>
    <w:rsid w:val="00466E83"/>
    <w:rsid w:val="00471010"/>
    <w:rsid w:val="0047643F"/>
    <w:rsid w:val="004776E0"/>
    <w:rsid w:val="00480F2A"/>
    <w:rsid w:val="00483402"/>
    <w:rsid w:val="00484FFA"/>
    <w:rsid w:val="00487099"/>
    <w:rsid w:val="0049223F"/>
    <w:rsid w:val="00497C1E"/>
    <w:rsid w:val="004A167D"/>
    <w:rsid w:val="004A228E"/>
    <w:rsid w:val="004A4ADC"/>
    <w:rsid w:val="004A5225"/>
    <w:rsid w:val="004A6442"/>
    <w:rsid w:val="004A720D"/>
    <w:rsid w:val="004A726D"/>
    <w:rsid w:val="004B3363"/>
    <w:rsid w:val="004B46D4"/>
    <w:rsid w:val="004B5C58"/>
    <w:rsid w:val="004C0069"/>
    <w:rsid w:val="004C0544"/>
    <w:rsid w:val="004C12C8"/>
    <w:rsid w:val="004C1387"/>
    <w:rsid w:val="004C1F95"/>
    <w:rsid w:val="004C364B"/>
    <w:rsid w:val="004C43B4"/>
    <w:rsid w:val="004C538F"/>
    <w:rsid w:val="004C53E3"/>
    <w:rsid w:val="004C5880"/>
    <w:rsid w:val="004D14F1"/>
    <w:rsid w:val="004D1C2B"/>
    <w:rsid w:val="004D448F"/>
    <w:rsid w:val="004D6E4E"/>
    <w:rsid w:val="004E0E97"/>
    <w:rsid w:val="004E384E"/>
    <w:rsid w:val="004E568F"/>
    <w:rsid w:val="004E62F6"/>
    <w:rsid w:val="004E74B3"/>
    <w:rsid w:val="004E7609"/>
    <w:rsid w:val="004F0E2A"/>
    <w:rsid w:val="004F2FCC"/>
    <w:rsid w:val="004F34D7"/>
    <w:rsid w:val="004F5671"/>
    <w:rsid w:val="004F6DCA"/>
    <w:rsid w:val="0050133F"/>
    <w:rsid w:val="00505A04"/>
    <w:rsid w:val="0050634E"/>
    <w:rsid w:val="00510A44"/>
    <w:rsid w:val="0051182B"/>
    <w:rsid w:val="00515EFB"/>
    <w:rsid w:val="00521FC6"/>
    <w:rsid w:val="00525880"/>
    <w:rsid w:val="00527157"/>
    <w:rsid w:val="005312FE"/>
    <w:rsid w:val="005346B4"/>
    <w:rsid w:val="00535A61"/>
    <w:rsid w:val="00542702"/>
    <w:rsid w:val="005432D4"/>
    <w:rsid w:val="005471CB"/>
    <w:rsid w:val="0054721E"/>
    <w:rsid w:val="00561A97"/>
    <w:rsid w:val="00562EE6"/>
    <w:rsid w:val="00566BF7"/>
    <w:rsid w:val="0057006D"/>
    <w:rsid w:val="005724EC"/>
    <w:rsid w:val="005732DD"/>
    <w:rsid w:val="005825B9"/>
    <w:rsid w:val="005827DD"/>
    <w:rsid w:val="00582AF3"/>
    <w:rsid w:val="00583BF3"/>
    <w:rsid w:val="00590E60"/>
    <w:rsid w:val="00592F7F"/>
    <w:rsid w:val="00593B6F"/>
    <w:rsid w:val="00594304"/>
    <w:rsid w:val="005A15F2"/>
    <w:rsid w:val="005A45FA"/>
    <w:rsid w:val="005A7215"/>
    <w:rsid w:val="005B280B"/>
    <w:rsid w:val="005B6051"/>
    <w:rsid w:val="005B74EF"/>
    <w:rsid w:val="005B759D"/>
    <w:rsid w:val="005B7AC0"/>
    <w:rsid w:val="005B7FD4"/>
    <w:rsid w:val="005C1A8B"/>
    <w:rsid w:val="005C1C8B"/>
    <w:rsid w:val="005C29F7"/>
    <w:rsid w:val="005C357A"/>
    <w:rsid w:val="005C38A4"/>
    <w:rsid w:val="005C3C59"/>
    <w:rsid w:val="005C3E20"/>
    <w:rsid w:val="005D3551"/>
    <w:rsid w:val="005E10E6"/>
    <w:rsid w:val="005E3BD3"/>
    <w:rsid w:val="005E4689"/>
    <w:rsid w:val="005E4DE1"/>
    <w:rsid w:val="005F0B23"/>
    <w:rsid w:val="005F30AD"/>
    <w:rsid w:val="005F30F8"/>
    <w:rsid w:val="005F5A8E"/>
    <w:rsid w:val="005F69BB"/>
    <w:rsid w:val="005F7F87"/>
    <w:rsid w:val="00600902"/>
    <w:rsid w:val="00601D40"/>
    <w:rsid w:val="00607616"/>
    <w:rsid w:val="00610D11"/>
    <w:rsid w:val="00613454"/>
    <w:rsid w:val="006144E1"/>
    <w:rsid w:val="00617774"/>
    <w:rsid w:val="00617E17"/>
    <w:rsid w:val="006228BF"/>
    <w:rsid w:val="006237F8"/>
    <w:rsid w:val="00625000"/>
    <w:rsid w:val="0063063B"/>
    <w:rsid w:val="00636BC7"/>
    <w:rsid w:val="00636EC9"/>
    <w:rsid w:val="0063759D"/>
    <w:rsid w:val="0064111D"/>
    <w:rsid w:val="00642CDF"/>
    <w:rsid w:val="00643A1A"/>
    <w:rsid w:val="00644621"/>
    <w:rsid w:val="006448AD"/>
    <w:rsid w:val="006451C3"/>
    <w:rsid w:val="006522E0"/>
    <w:rsid w:val="006534C2"/>
    <w:rsid w:val="00653BE6"/>
    <w:rsid w:val="00653D63"/>
    <w:rsid w:val="00657486"/>
    <w:rsid w:val="00661186"/>
    <w:rsid w:val="006627E5"/>
    <w:rsid w:val="006630C2"/>
    <w:rsid w:val="006634D0"/>
    <w:rsid w:val="006636EF"/>
    <w:rsid w:val="00666141"/>
    <w:rsid w:val="006667AA"/>
    <w:rsid w:val="00670674"/>
    <w:rsid w:val="00670F60"/>
    <w:rsid w:val="00684EEE"/>
    <w:rsid w:val="00685072"/>
    <w:rsid w:val="006875E6"/>
    <w:rsid w:val="006878F8"/>
    <w:rsid w:val="00690528"/>
    <w:rsid w:val="00690DC4"/>
    <w:rsid w:val="0069104F"/>
    <w:rsid w:val="00691ECA"/>
    <w:rsid w:val="006928A8"/>
    <w:rsid w:val="00694C40"/>
    <w:rsid w:val="00694FC6"/>
    <w:rsid w:val="00696687"/>
    <w:rsid w:val="006A035C"/>
    <w:rsid w:val="006A14A3"/>
    <w:rsid w:val="006A2D12"/>
    <w:rsid w:val="006B0038"/>
    <w:rsid w:val="006B0674"/>
    <w:rsid w:val="006B0EFB"/>
    <w:rsid w:val="006B1BAE"/>
    <w:rsid w:val="006B2612"/>
    <w:rsid w:val="006B3227"/>
    <w:rsid w:val="006B4958"/>
    <w:rsid w:val="006B7C09"/>
    <w:rsid w:val="006C011B"/>
    <w:rsid w:val="006C1A80"/>
    <w:rsid w:val="006C53C6"/>
    <w:rsid w:val="006C7097"/>
    <w:rsid w:val="006C72B1"/>
    <w:rsid w:val="006D0420"/>
    <w:rsid w:val="006D2680"/>
    <w:rsid w:val="006D388C"/>
    <w:rsid w:val="006D5C11"/>
    <w:rsid w:val="006D74E1"/>
    <w:rsid w:val="006D7863"/>
    <w:rsid w:val="006E09B9"/>
    <w:rsid w:val="006E2C1A"/>
    <w:rsid w:val="006F1A2B"/>
    <w:rsid w:val="006F1ABA"/>
    <w:rsid w:val="006F31FA"/>
    <w:rsid w:val="006F70C4"/>
    <w:rsid w:val="00701A8F"/>
    <w:rsid w:val="00706D47"/>
    <w:rsid w:val="00707292"/>
    <w:rsid w:val="007100BE"/>
    <w:rsid w:val="0072128B"/>
    <w:rsid w:val="0072170E"/>
    <w:rsid w:val="00723436"/>
    <w:rsid w:val="0072367D"/>
    <w:rsid w:val="0072405E"/>
    <w:rsid w:val="00726245"/>
    <w:rsid w:val="00734D76"/>
    <w:rsid w:val="00740AAA"/>
    <w:rsid w:val="007410E9"/>
    <w:rsid w:val="00742310"/>
    <w:rsid w:val="00744618"/>
    <w:rsid w:val="00745645"/>
    <w:rsid w:val="007457C9"/>
    <w:rsid w:val="00750B50"/>
    <w:rsid w:val="00751EDB"/>
    <w:rsid w:val="007539B3"/>
    <w:rsid w:val="007623BF"/>
    <w:rsid w:val="00764009"/>
    <w:rsid w:val="0076674D"/>
    <w:rsid w:val="00766A76"/>
    <w:rsid w:val="007676D0"/>
    <w:rsid w:val="00767A88"/>
    <w:rsid w:val="007734BC"/>
    <w:rsid w:val="007754F7"/>
    <w:rsid w:val="00782D3B"/>
    <w:rsid w:val="00783871"/>
    <w:rsid w:val="00783FAC"/>
    <w:rsid w:val="00784E29"/>
    <w:rsid w:val="0078572B"/>
    <w:rsid w:val="00785E48"/>
    <w:rsid w:val="00787FD6"/>
    <w:rsid w:val="00792EB2"/>
    <w:rsid w:val="00793FC9"/>
    <w:rsid w:val="00797598"/>
    <w:rsid w:val="00797604"/>
    <w:rsid w:val="007A09C3"/>
    <w:rsid w:val="007A397E"/>
    <w:rsid w:val="007A4415"/>
    <w:rsid w:val="007A4BDC"/>
    <w:rsid w:val="007A5488"/>
    <w:rsid w:val="007A5B4D"/>
    <w:rsid w:val="007B1A7B"/>
    <w:rsid w:val="007B30B6"/>
    <w:rsid w:val="007B4C17"/>
    <w:rsid w:val="007C28A6"/>
    <w:rsid w:val="007C2940"/>
    <w:rsid w:val="007C32D1"/>
    <w:rsid w:val="007C4826"/>
    <w:rsid w:val="007D08E0"/>
    <w:rsid w:val="007D0ED6"/>
    <w:rsid w:val="007D2B28"/>
    <w:rsid w:val="007D4D7C"/>
    <w:rsid w:val="007D7A0D"/>
    <w:rsid w:val="007E290E"/>
    <w:rsid w:val="007E2B9E"/>
    <w:rsid w:val="007E71D5"/>
    <w:rsid w:val="007F1318"/>
    <w:rsid w:val="007F4BB0"/>
    <w:rsid w:val="00800E69"/>
    <w:rsid w:val="0080358E"/>
    <w:rsid w:val="00803A52"/>
    <w:rsid w:val="00803D7C"/>
    <w:rsid w:val="00804DD9"/>
    <w:rsid w:val="00805F46"/>
    <w:rsid w:val="00806751"/>
    <w:rsid w:val="0081011B"/>
    <w:rsid w:val="00812934"/>
    <w:rsid w:val="00812A58"/>
    <w:rsid w:val="00814034"/>
    <w:rsid w:val="0081561D"/>
    <w:rsid w:val="0081767A"/>
    <w:rsid w:val="00820293"/>
    <w:rsid w:val="00821F50"/>
    <w:rsid w:val="00822819"/>
    <w:rsid w:val="00823243"/>
    <w:rsid w:val="0082445D"/>
    <w:rsid w:val="00826F89"/>
    <w:rsid w:val="00827BC0"/>
    <w:rsid w:val="00833518"/>
    <w:rsid w:val="0083393E"/>
    <w:rsid w:val="00834801"/>
    <w:rsid w:val="00843F21"/>
    <w:rsid w:val="008471FA"/>
    <w:rsid w:val="0085139E"/>
    <w:rsid w:val="00852F64"/>
    <w:rsid w:val="008545F1"/>
    <w:rsid w:val="0086065F"/>
    <w:rsid w:val="00862889"/>
    <w:rsid w:val="008629E7"/>
    <w:rsid w:val="00863CAA"/>
    <w:rsid w:val="00866150"/>
    <w:rsid w:val="00866886"/>
    <w:rsid w:val="00866B18"/>
    <w:rsid w:val="00866CBE"/>
    <w:rsid w:val="008676D1"/>
    <w:rsid w:val="00867A78"/>
    <w:rsid w:val="00870A30"/>
    <w:rsid w:val="00875AF3"/>
    <w:rsid w:val="00876216"/>
    <w:rsid w:val="008857F4"/>
    <w:rsid w:val="0089475B"/>
    <w:rsid w:val="00895FFC"/>
    <w:rsid w:val="008A04AA"/>
    <w:rsid w:val="008A248F"/>
    <w:rsid w:val="008A6DD2"/>
    <w:rsid w:val="008B1137"/>
    <w:rsid w:val="008B1208"/>
    <w:rsid w:val="008B1C3C"/>
    <w:rsid w:val="008B3B5B"/>
    <w:rsid w:val="008B557A"/>
    <w:rsid w:val="008C0210"/>
    <w:rsid w:val="008D043B"/>
    <w:rsid w:val="008D1D64"/>
    <w:rsid w:val="008D5F10"/>
    <w:rsid w:val="008D7120"/>
    <w:rsid w:val="008E075F"/>
    <w:rsid w:val="008E0E32"/>
    <w:rsid w:val="008E4CAC"/>
    <w:rsid w:val="008E4F1D"/>
    <w:rsid w:val="008F2FFA"/>
    <w:rsid w:val="008F4DF9"/>
    <w:rsid w:val="008F70F1"/>
    <w:rsid w:val="00900071"/>
    <w:rsid w:val="00901384"/>
    <w:rsid w:val="009014BE"/>
    <w:rsid w:val="00902FDD"/>
    <w:rsid w:val="00906CC8"/>
    <w:rsid w:val="00910041"/>
    <w:rsid w:val="00913FE6"/>
    <w:rsid w:val="00916C7E"/>
    <w:rsid w:val="009175B4"/>
    <w:rsid w:val="0092358F"/>
    <w:rsid w:val="00925931"/>
    <w:rsid w:val="00925ABC"/>
    <w:rsid w:val="00935ACF"/>
    <w:rsid w:val="009363A5"/>
    <w:rsid w:val="00942DC6"/>
    <w:rsid w:val="00945780"/>
    <w:rsid w:val="0095045B"/>
    <w:rsid w:val="00953B23"/>
    <w:rsid w:val="00954E80"/>
    <w:rsid w:val="009579F2"/>
    <w:rsid w:val="00963391"/>
    <w:rsid w:val="00965A79"/>
    <w:rsid w:val="009726DD"/>
    <w:rsid w:val="00974023"/>
    <w:rsid w:val="00974F1C"/>
    <w:rsid w:val="00980F90"/>
    <w:rsid w:val="00982B03"/>
    <w:rsid w:val="00982C33"/>
    <w:rsid w:val="00985F89"/>
    <w:rsid w:val="00986B26"/>
    <w:rsid w:val="00994F6B"/>
    <w:rsid w:val="00997293"/>
    <w:rsid w:val="00997EB4"/>
    <w:rsid w:val="009A35A1"/>
    <w:rsid w:val="009A5F7A"/>
    <w:rsid w:val="009A7C40"/>
    <w:rsid w:val="009A7E90"/>
    <w:rsid w:val="009A7F22"/>
    <w:rsid w:val="009B193F"/>
    <w:rsid w:val="009B5C76"/>
    <w:rsid w:val="009B5E53"/>
    <w:rsid w:val="009B751E"/>
    <w:rsid w:val="009C0591"/>
    <w:rsid w:val="009C2D32"/>
    <w:rsid w:val="009C6980"/>
    <w:rsid w:val="009C70C6"/>
    <w:rsid w:val="009D1E91"/>
    <w:rsid w:val="009D321C"/>
    <w:rsid w:val="009D3776"/>
    <w:rsid w:val="009D4789"/>
    <w:rsid w:val="009D4E4C"/>
    <w:rsid w:val="009D6C07"/>
    <w:rsid w:val="009D6D49"/>
    <w:rsid w:val="009D720E"/>
    <w:rsid w:val="009D728A"/>
    <w:rsid w:val="009D73C3"/>
    <w:rsid w:val="009E5548"/>
    <w:rsid w:val="009E56AD"/>
    <w:rsid w:val="009E6428"/>
    <w:rsid w:val="009E65D9"/>
    <w:rsid w:val="009F117A"/>
    <w:rsid w:val="009F2584"/>
    <w:rsid w:val="009F26BE"/>
    <w:rsid w:val="009F490A"/>
    <w:rsid w:val="009F5369"/>
    <w:rsid w:val="009F554D"/>
    <w:rsid w:val="00A0245D"/>
    <w:rsid w:val="00A103E2"/>
    <w:rsid w:val="00A11024"/>
    <w:rsid w:val="00A13333"/>
    <w:rsid w:val="00A14ED6"/>
    <w:rsid w:val="00A1736C"/>
    <w:rsid w:val="00A21E85"/>
    <w:rsid w:val="00A2276E"/>
    <w:rsid w:val="00A262DE"/>
    <w:rsid w:val="00A26637"/>
    <w:rsid w:val="00A26848"/>
    <w:rsid w:val="00A268FB"/>
    <w:rsid w:val="00A271BA"/>
    <w:rsid w:val="00A27F03"/>
    <w:rsid w:val="00A32F4D"/>
    <w:rsid w:val="00A40ED8"/>
    <w:rsid w:val="00A4298B"/>
    <w:rsid w:val="00A442F6"/>
    <w:rsid w:val="00A44AC6"/>
    <w:rsid w:val="00A5151E"/>
    <w:rsid w:val="00A52505"/>
    <w:rsid w:val="00A52BB2"/>
    <w:rsid w:val="00A52C7C"/>
    <w:rsid w:val="00A62EE3"/>
    <w:rsid w:val="00A639CD"/>
    <w:rsid w:val="00A67CE9"/>
    <w:rsid w:val="00A725C4"/>
    <w:rsid w:val="00A72E49"/>
    <w:rsid w:val="00A76140"/>
    <w:rsid w:val="00A827D9"/>
    <w:rsid w:val="00A835AC"/>
    <w:rsid w:val="00A838C9"/>
    <w:rsid w:val="00A843F3"/>
    <w:rsid w:val="00A86240"/>
    <w:rsid w:val="00A864D7"/>
    <w:rsid w:val="00A920A7"/>
    <w:rsid w:val="00A95508"/>
    <w:rsid w:val="00A97C35"/>
    <w:rsid w:val="00AA456C"/>
    <w:rsid w:val="00AA4B1F"/>
    <w:rsid w:val="00AB5596"/>
    <w:rsid w:val="00AC3031"/>
    <w:rsid w:val="00AC33B1"/>
    <w:rsid w:val="00AD0D0A"/>
    <w:rsid w:val="00AD571A"/>
    <w:rsid w:val="00AE0DE0"/>
    <w:rsid w:val="00AE317B"/>
    <w:rsid w:val="00AE3293"/>
    <w:rsid w:val="00AE48DC"/>
    <w:rsid w:val="00AE7291"/>
    <w:rsid w:val="00AF0449"/>
    <w:rsid w:val="00AF0B96"/>
    <w:rsid w:val="00AF2BCF"/>
    <w:rsid w:val="00AF460C"/>
    <w:rsid w:val="00B01A9E"/>
    <w:rsid w:val="00B02DFF"/>
    <w:rsid w:val="00B037A0"/>
    <w:rsid w:val="00B109C4"/>
    <w:rsid w:val="00B10D14"/>
    <w:rsid w:val="00B14CD3"/>
    <w:rsid w:val="00B1564C"/>
    <w:rsid w:val="00B21074"/>
    <w:rsid w:val="00B22CC5"/>
    <w:rsid w:val="00B25705"/>
    <w:rsid w:val="00B25F6C"/>
    <w:rsid w:val="00B328BB"/>
    <w:rsid w:val="00B3299F"/>
    <w:rsid w:val="00B422D2"/>
    <w:rsid w:val="00B4334F"/>
    <w:rsid w:val="00B45550"/>
    <w:rsid w:val="00B4786C"/>
    <w:rsid w:val="00B56629"/>
    <w:rsid w:val="00B5669F"/>
    <w:rsid w:val="00B56B62"/>
    <w:rsid w:val="00B577C4"/>
    <w:rsid w:val="00B61BFE"/>
    <w:rsid w:val="00B61EA7"/>
    <w:rsid w:val="00B64AB3"/>
    <w:rsid w:val="00B650B4"/>
    <w:rsid w:val="00B662B8"/>
    <w:rsid w:val="00B70876"/>
    <w:rsid w:val="00B70BBD"/>
    <w:rsid w:val="00B7137C"/>
    <w:rsid w:val="00B72906"/>
    <w:rsid w:val="00B7502B"/>
    <w:rsid w:val="00B77F4B"/>
    <w:rsid w:val="00B81217"/>
    <w:rsid w:val="00B818BD"/>
    <w:rsid w:val="00B82423"/>
    <w:rsid w:val="00B84CEC"/>
    <w:rsid w:val="00B8643D"/>
    <w:rsid w:val="00B876F4"/>
    <w:rsid w:val="00B87E3E"/>
    <w:rsid w:val="00B943D4"/>
    <w:rsid w:val="00B963BF"/>
    <w:rsid w:val="00B9658F"/>
    <w:rsid w:val="00B96FBC"/>
    <w:rsid w:val="00BA1602"/>
    <w:rsid w:val="00BA2B7B"/>
    <w:rsid w:val="00BA2F2E"/>
    <w:rsid w:val="00BA3C2A"/>
    <w:rsid w:val="00BB0C55"/>
    <w:rsid w:val="00BB3F11"/>
    <w:rsid w:val="00BB6526"/>
    <w:rsid w:val="00BC1434"/>
    <w:rsid w:val="00BD0F8D"/>
    <w:rsid w:val="00BD2334"/>
    <w:rsid w:val="00BD3436"/>
    <w:rsid w:val="00BE4495"/>
    <w:rsid w:val="00BE4559"/>
    <w:rsid w:val="00BE4B94"/>
    <w:rsid w:val="00BE5349"/>
    <w:rsid w:val="00BF073A"/>
    <w:rsid w:val="00BF21C6"/>
    <w:rsid w:val="00BF33A4"/>
    <w:rsid w:val="00BF37BD"/>
    <w:rsid w:val="00BF3B28"/>
    <w:rsid w:val="00BF4B0C"/>
    <w:rsid w:val="00BF54C8"/>
    <w:rsid w:val="00BF667B"/>
    <w:rsid w:val="00C00C72"/>
    <w:rsid w:val="00C00FFD"/>
    <w:rsid w:val="00C026D6"/>
    <w:rsid w:val="00C037D0"/>
    <w:rsid w:val="00C038F2"/>
    <w:rsid w:val="00C04EBE"/>
    <w:rsid w:val="00C05B34"/>
    <w:rsid w:val="00C06981"/>
    <w:rsid w:val="00C13874"/>
    <w:rsid w:val="00C1405E"/>
    <w:rsid w:val="00C17D97"/>
    <w:rsid w:val="00C21FBD"/>
    <w:rsid w:val="00C23624"/>
    <w:rsid w:val="00C26464"/>
    <w:rsid w:val="00C27711"/>
    <w:rsid w:val="00C30037"/>
    <w:rsid w:val="00C34BFF"/>
    <w:rsid w:val="00C35DC8"/>
    <w:rsid w:val="00C35F06"/>
    <w:rsid w:val="00C415FA"/>
    <w:rsid w:val="00C52A1B"/>
    <w:rsid w:val="00C558C7"/>
    <w:rsid w:val="00C5619F"/>
    <w:rsid w:val="00C571E9"/>
    <w:rsid w:val="00C57C51"/>
    <w:rsid w:val="00C621DF"/>
    <w:rsid w:val="00C707F7"/>
    <w:rsid w:val="00C73A76"/>
    <w:rsid w:val="00C77E2C"/>
    <w:rsid w:val="00C80A33"/>
    <w:rsid w:val="00C8790E"/>
    <w:rsid w:val="00C90099"/>
    <w:rsid w:val="00C91053"/>
    <w:rsid w:val="00C91798"/>
    <w:rsid w:val="00C91E3A"/>
    <w:rsid w:val="00C9370C"/>
    <w:rsid w:val="00C94109"/>
    <w:rsid w:val="00C96032"/>
    <w:rsid w:val="00C97F40"/>
    <w:rsid w:val="00CA0D7D"/>
    <w:rsid w:val="00CA4476"/>
    <w:rsid w:val="00CA5315"/>
    <w:rsid w:val="00CA5790"/>
    <w:rsid w:val="00CA629C"/>
    <w:rsid w:val="00CA6992"/>
    <w:rsid w:val="00CA6C11"/>
    <w:rsid w:val="00CA7EB6"/>
    <w:rsid w:val="00CB1367"/>
    <w:rsid w:val="00CB3378"/>
    <w:rsid w:val="00CB3524"/>
    <w:rsid w:val="00CB4AD9"/>
    <w:rsid w:val="00CB65F6"/>
    <w:rsid w:val="00CC30BF"/>
    <w:rsid w:val="00CC3F7D"/>
    <w:rsid w:val="00CC4727"/>
    <w:rsid w:val="00CC4FE1"/>
    <w:rsid w:val="00CC578D"/>
    <w:rsid w:val="00CC5AAF"/>
    <w:rsid w:val="00CC6431"/>
    <w:rsid w:val="00CD49D3"/>
    <w:rsid w:val="00CE5138"/>
    <w:rsid w:val="00CE683B"/>
    <w:rsid w:val="00CE6CFA"/>
    <w:rsid w:val="00CE7A36"/>
    <w:rsid w:val="00CF263C"/>
    <w:rsid w:val="00CF52AD"/>
    <w:rsid w:val="00CF6CD6"/>
    <w:rsid w:val="00D000D1"/>
    <w:rsid w:val="00D01B69"/>
    <w:rsid w:val="00D033AF"/>
    <w:rsid w:val="00D04F1E"/>
    <w:rsid w:val="00D11E5C"/>
    <w:rsid w:val="00D120BF"/>
    <w:rsid w:val="00D13826"/>
    <w:rsid w:val="00D13CC1"/>
    <w:rsid w:val="00D22E76"/>
    <w:rsid w:val="00D2602D"/>
    <w:rsid w:val="00D272B1"/>
    <w:rsid w:val="00D345FF"/>
    <w:rsid w:val="00D4654C"/>
    <w:rsid w:val="00D46C5C"/>
    <w:rsid w:val="00D5044A"/>
    <w:rsid w:val="00D5136E"/>
    <w:rsid w:val="00D53BA0"/>
    <w:rsid w:val="00D54E73"/>
    <w:rsid w:val="00D55222"/>
    <w:rsid w:val="00D60090"/>
    <w:rsid w:val="00D609B4"/>
    <w:rsid w:val="00D614BA"/>
    <w:rsid w:val="00D61A73"/>
    <w:rsid w:val="00D63301"/>
    <w:rsid w:val="00D63674"/>
    <w:rsid w:val="00D639C6"/>
    <w:rsid w:val="00D647C0"/>
    <w:rsid w:val="00D6514C"/>
    <w:rsid w:val="00D67346"/>
    <w:rsid w:val="00D71FF4"/>
    <w:rsid w:val="00D7418E"/>
    <w:rsid w:val="00D77102"/>
    <w:rsid w:val="00D815E1"/>
    <w:rsid w:val="00D83EE7"/>
    <w:rsid w:val="00D84442"/>
    <w:rsid w:val="00D859DB"/>
    <w:rsid w:val="00D97296"/>
    <w:rsid w:val="00D97CD7"/>
    <w:rsid w:val="00DA03D0"/>
    <w:rsid w:val="00DA0F72"/>
    <w:rsid w:val="00DA24B0"/>
    <w:rsid w:val="00DA296B"/>
    <w:rsid w:val="00DA455E"/>
    <w:rsid w:val="00DA47DC"/>
    <w:rsid w:val="00DA4AAD"/>
    <w:rsid w:val="00DA4C30"/>
    <w:rsid w:val="00DA5A7E"/>
    <w:rsid w:val="00DA60AE"/>
    <w:rsid w:val="00DA741F"/>
    <w:rsid w:val="00DB0820"/>
    <w:rsid w:val="00DB2473"/>
    <w:rsid w:val="00DB5C21"/>
    <w:rsid w:val="00DB5CBC"/>
    <w:rsid w:val="00DB76C5"/>
    <w:rsid w:val="00DC0488"/>
    <w:rsid w:val="00DC138D"/>
    <w:rsid w:val="00DC46FF"/>
    <w:rsid w:val="00DC68AC"/>
    <w:rsid w:val="00DC68CF"/>
    <w:rsid w:val="00DC7DE0"/>
    <w:rsid w:val="00DD140F"/>
    <w:rsid w:val="00DD4CE2"/>
    <w:rsid w:val="00DD67EE"/>
    <w:rsid w:val="00DE04AE"/>
    <w:rsid w:val="00DE0627"/>
    <w:rsid w:val="00DE30CC"/>
    <w:rsid w:val="00DF31AF"/>
    <w:rsid w:val="00DF333C"/>
    <w:rsid w:val="00DF3416"/>
    <w:rsid w:val="00DF6497"/>
    <w:rsid w:val="00DF64D1"/>
    <w:rsid w:val="00DF7E5E"/>
    <w:rsid w:val="00E0100D"/>
    <w:rsid w:val="00E01DB7"/>
    <w:rsid w:val="00E02F22"/>
    <w:rsid w:val="00E07490"/>
    <w:rsid w:val="00E10E61"/>
    <w:rsid w:val="00E11869"/>
    <w:rsid w:val="00E11ADC"/>
    <w:rsid w:val="00E1322A"/>
    <w:rsid w:val="00E2288D"/>
    <w:rsid w:val="00E24F8F"/>
    <w:rsid w:val="00E27C3A"/>
    <w:rsid w:val="00E32051"/>
    <w:rsid w:val="00E33C5F"/>
    <w:rsid w:val="00E34279"/>
    <w:rsid w:val="00E34F9C"/>
    <w:rsid w:val="00E37826"/>
    <w:rsid w:val="00E37A53"/>
    <w:rsid w:val="00E41CA0"/>
    <w:rsid w:val="00E45D42"/>
    <w:rsid w:val="00E45D57"/>
    <w:rsid w:val="00E47D3F"/>
    <w:rsid w:val="00E50421"/>
    <w:rsid w:val="00E51A32"/>
    <w:rsid w:val="00E52868"/>
    <w:rsid w:val="00E54E17"/>
    <w:rsid w:val="00E60ABF"/>
    <w:rsid w:val="00E6105D"/>
    <w:rsid w:val="00E61467"/>
    <w:rsid w:val="00E6459E"/>
    <w:rsid w:val="00E65793"/>
    <w:rsid w:val="00E65A76"/>
    <w:rsid w:val="00E66A74"/>
    <w:rsid w:val="00E67BE0"/>
    <w:rsid w:val="00E707DC"/>
    <w:rsid w:val="00E71509"/>
    <w:rsid w:val="00E73CD9"/>
    <w:rsid w:val="00E73FFC"/>
    <w:rsid w:val="00E745D7"/>
    <w:rsid w:val="00E77915"/>
    <w:rsid w:val="00E77A10"/>
    <w:rsid w:val="00E8109C"/>
    <w:rsid w:val="00E91243"/>
    <w:rsid w:val="00E915B2"/>
    <w:rsid w:val="00E91D49"/>
    <w:rsid w:val="00E95011"/>
    <w:rsid w:val="00E95918"/>
    <w:rsid w:val="00E959C3"/>
    <w:rsid w:val="00E962BA"/>
    <w:rsid w:val="00E97F73"/>
    <w:rsid w:val="00EA0033"/>
    <w:rsid w:val="00EA2173"/>
    <w:rsid w:val="00EA40EB"/>
    <w:rsid w:val="00EB2D23"/>
    <w:rsid w:val="00EB2EC5"/>
    <w:rsid w:val="00EB3E8D"/>
    <w:rsid w:val="00EB5221"/>
    <w:rsid w:val="00EB6710"/>
    <w:rsid w:val="00EB7DBF"/>
    <w:rsid w:val="00EC3415"/>
    <w:rsid w:val="00EC4DA1"/>
    <w:rsid w:val="00EC60CB"/>
    <w:rsid w:val="00ED0926"/>
    <w:rsid w:val="00ED1E2F"/>
    <w:rsid w:val="00ED2AE6"/>
    <w:rsid w:val="00ED3685"/>
    <w:rsid w:val="00ED3846"/>
    <w:rsid w:val="00ED4118"/>
    <w:rsid w:val="00ED6A72"/>
    <w:rsid w:val="00ED7C85"/>
    <w:rsid w:val="00EE2398"/>
    <w:rsid w:val="00EE7ABE"/>
    <w:rsid w:val="00EF0403"/>
    <w:rsid w:val="00EF1ACE"/>
    <w:rsid w:val="00EF2A29"/>
    <w:rsid w:val="00EF4E99"/>
    <w:rsid w:val="00F001C6"/>
    <w:rsid w:val="00F0262B"/>
    <w:rsid w:val="00F03077"/>
    <w:rsid w:val="00F04003"/>
    <w:rsid w:val="00F043B6"/>
    <w:rsid w:val="00F06A4F"/>
    <w:rsid w:val="00F07AAC"/>
    <w:rsid w:val="00F10833"/>
    <w:rsid w:val="00F12A5E"/>
    <w:rsid w:val="00F1548E"/>
    <w:rsid w:val="00F1668A"/>
    <w:rsid w:val="00F172FD"/>
    <w:rsid w:val="00F20D59"/>
    <w:rsid w:val="00F21E43"/>
    <w:rsid w:val="00F223E7"/>
    <w:rsid w:val="00F249E6"/>
    <w:rsid w:val="00F250FC"/>
    <w:rsid w:val="00F27B58"/>
    <w:rsid w:val="00F32C85"/>
    <w:rsid w:val="00F330DC"/>
    <w:rsid w:val="00F34069"/>
    <w:rsid w:val="00F3772E"/>
    <w:rsid w:val="00F37C4A"/>
    <w:rsid w:val="00F40EEE"/>
    <w:rsid w:val="00F430A5"/>
    <w:rsid w:val="00F44F87"/>
    <w:rsid w:val="00F450A6"/>
    <w:rsid w:val="00F45D76"/>
    <w:rsid w:val="00F47804"/>
    <w:rsid w:val="00F50246"/>
    <w:rsid w:val="00F50917"/>
    <w:rsid w:val="00F52273"/>
    <w:rsid w:val="00F53A7C"/>
    <w:rsid w:val="00F53AFD"/>
    <w:rsid w:val="00F54616"/>
    <w:rsid w:val="00F54D60"/>
    <w:rsid w:val="00F55882"/>
    <w:rsid w:val="00F5673A"/>
    <w:rsid w:val="00F57665"/>
    <w:rsid w:val="00F57844"/>
    <w:rsid w:val="00F57B32"/>
    <w:rsid w:val="00F57F1F"/>
    <w:rsid w:val="00F61F18"/>
    <w:rsid w:val="00F6251B"/>
    <w:rsid w:val="00F62CED"/>
    <w:rsid w:val="00F630DE"/>
    <w:rsid w:val="00F66FAA"/>
    <w:rsid w:val="00F70FC0"/>
    <w:rsid w:val="00F73057"/>
    <w:rsid w:val="00F7538F"/>
    <w:rsid w:val="00F769D8"/>
    <w:rsid w:val="00F83235"/>
    <w:rsid w:val="00F8330A"/>
    <w:rsid w:val="00F85759"/>
    <w:rsid w:val="00F87014"/>
    <w:rsid w:val="00F90AF5"/>
    <w:rsid w:val="00F919CB"/>
    <w:rsid w:val="00F91D9C"/>
    <w:rsid w:val="00F92FB8"/>
    <w:rsid w:val="00F950E1"/>
    <w:rsid w:val="00F95A24"/>
    <w:rsid w:val="00F97DA7"/>
    <w:rsid w:val="00FA170D"/>
    <w:rsid w:val="00FA5D1A"/>
    <w:rsid w:val="00FA6B9A"/>
    <w:rsid w:val="00FB1836"/>
    <w:rsid w:val="00FB2F9E"/>
    <w:rsid w:val="00FB34D7"/>
    <w:rsid w:val="00FB6E9B"/>
    <w:rsid w:val="00FB7D46"/>
    <w:rsid w:val="00FC2A89"/>
    <w:rsid w:val="00FC5AA8"/>
    <w:rsid w:val="00FC7D7A"/>
    <w:rsid w:val="00FD2B40"/>
    <w:rsid w:val="00FD42D4"/>
    <w:rsid w:val="00FD4498"/>
    <w:rsid w:val="00FD4C45"/>
    <w:rsid w:val="00FD5A2C"/>
    <w:rsid w:val="00FD7211"/>
    <w:rsid w:val="00FD7A68"/>
    <w:rsid w:val="00FD7BA4"/>
    <w:rsid w:val="00FE0559"/>
    <w:rsid w:val="00FE11F5"/>
    <w:rsid w:val="00FE132A"/>
    <w:rsid w:val="00FE4366"/>
    <w:rsid w:val="00FE471F"/>
    <w:rsid w:val="00FE6067"/>
    <w:rsid w:val="00FE76D2"/>
    <w:rsid w:val="00FF0D45"/>
    <w:rsid w:val="00FF31DC"/>
    <w:rsid w:val="00FF6F20"/>
    <w:rsid w:val="00FF7EF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611439"/>
  <w15:chartTrackingRefBased/>
  <w15:docId w15:val="{D2291A5E-D10A-4043-A5DA-A51B7921A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co"/>
    <w:qFormat/>
    <w:rsid w:val="006451C3"/>
    <w:pPr>
      <w:jc w:val="both"/>
    </w:pPr>
    <w:rPr>
      <w:rFonts w:ascii="Arial" w:hAnsi="Arial"/>
      <w:sz w:val="20"/>
    </w:rPr>
  </w:style>
  <w:style w:type="paragraph" w:styleId="Ttulo1">
    <w:name w:val="heading 1"/>
    <w:aliases w:val="Teco 1"/>
    <w:basedOn w:val="Normal"/>
    <w:next w:val="Normal"/>
    <w:link w:val="Ttulo1Car"/>
    <w:autoRedefine/>
    <w:uiPriority w:val="9"/>
    <w:qFormat/>
    <w:rsid w:val="006451C3"/>
    <w:pPr>
      <w:keepNext/>
      <w:keepLines/>
      <w:spacing w:before="240" w:after="0"/>
      <w:outlineLvl w:val="0"/>
    </w:pPr>
    <w:rPr>
      <w:rFonts w:ascii="Pulso" w:eastAsiaTheme="majorEastAsia" w:hAnsi="Pulso" w:cstheme="majorBidi"/>
      <w:color w:val="28096A"/>
      <w:sz w:val="32"/>
      <w:szCs w:val="32"/>
    </w:rPr>
  </w:style>
  <w:style w:type="paragraph" w:styleId="Ttulo2">
    <w:name w:val="heading 2"/>
    <w:aliases w:val="Teco 2"/>
    <w:basedOn w:val="Normal"/>
    <w:next w:val="Normal"/>
    <w:link w:val="Ttulo2Car"/>
    <w:autoRedefine/>
    <w:uiPriority w:val="9"/>
    <w:unhideWhenUsed/>
    <w:qFormat/>
    <w:rsid w:val="001545EC"/>
    <w:pPr>
      <w:keepNext/>
      <w:keepLines/>
      <w:spacing w:before="40" w:after="0"/>
      <w:outlineLvl w:val="1"/>
    </w:pPr>
    <w:rPr>
      <w:rFonts w:ascii="Pulso" w:eastAsiaTheme="majorEastAsia" w:hAnsi="Pulso" w:cstheme="majorBidi"/>
      <w:b/>
      <w:bCs/>
      <w:color w:val="FFFFFF" w:themeColor="background1"/>
      <w:sz w:val="24"/>
      <w:szCs w:val="26"/>
    </w:rPr>
  </w:style>
  <w:style w:type="paragraph" w:styleId="Ttulo3">
    <w:name w:val="heading 3"/>
    <w:aliases w:val="Teco 3"/>
    <w:basedOn w:val="Normal"/>
    <w:next w:val="Normal"/>
    <w:link w:val="Ttulo3Car"/>
    <w:autoRedefine/>
    <w:uiPriority w:val="9"/>
    <w:unhideWhenUsed/>
    <w:qFormat/>
    <w:rsid w:val="006451C3"/>
    <w:pPr>
      <w:keepNext/>
      <w:keepLines/>
      <w:spacing w:before="40" w:after="0"/>
      <w:outlineLvl w:val="2"/>
    </w:pPr>
    <w:rPr>
      <w:rFonts w:eastAsiaTheme="majorEastAsia" w:cstheme="majorBidi"/>
      <w:b/>
      <w:bCs/>
      <w:color w:val="140232"/>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rPr>
      <w:rFonts w:ascii="Arial" w:hAnsi="Arial"/>
    </w:rPr>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C683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C6838"/>
  </w:style>
  <w:style w:type="paragraph" w:styleId="Piedepgina">
    <w:name w:val="footer"/>
    <w:basedOn w:val="Normal"/>
    <w:link w:val="PiedepginaCar"/>
    <w:uiPriority w:val="99"/>
    <w:unhideWhenUsed/>
    <w:rsid w:val="003C683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C6838"/>
  </w:style>
  <w:style w:type="character" w:customStyle="1" w:styleId="Ttulo1Car">
    <w:name w:val="Título 1 Car"/>
    <w:aliases w:val="Teco 1 Car"/>
    <w:basedOn w:val="Fuentedeprrafopredeter"/>
    <w:link w:val="Ttulo1"/>
    <w:uiPriority w:val="9"/>
    <w:rsid w:val="006451C3"/>
    <w:rPr>
      <w:rFonts w:ascii="Pulso" w:eastAsiaTheme="majorEastAsia" w:hAnsi="Pulso" w:cstheme="majorBidi"/>
      <w:color w:val="28096A"/>
      <w:sz w:val="32"/>
      <w:szCs w:val="32"/>
    </w:rPr>
  </w:style>
  <w:style w:type="paragraph" w:styleId="TtuloTDC">
    <w:name w:val="TOC Heading"/>
    <w:basedOn w:val="Ttulo1"/>
    <w:next w:val="Normal"/>
    <w:uiPriority w:val="39"/>
    <w:unhideWhenUsed/>
    <w:qFormat/>
    <w:rsid w:val="006451C3"/>
    <w:pPr>
      <w:outlineLvl w:val="9"/>
    </w:pPr>
    <w:rPr>
      <w:rFonts w:ascii="Arial" w:hAnsi="Arial"/>
      <w:lang w:eastAsia="es-AR"/>
    </w:rPr>
  </w:style>
  <w:style w:type="paragraph" w:styleId="TDC1">
    <w:name w:val="toc 1"/>
    <w:basedOn w:val="Normal"/>
    <w:next w:val="Normal"/>
    <w:autoRedefine/>
    <w:uiPriority w:val="39"/>
    <w:unhideWhenUsed/>
    <w:rsid w:val="001033CC"/>
    <w:pPr>
      <w:tabs>
        <w:tab w:val="right" w:leader="dot" w:pos="9498"/>
      </w:tabs>
      <w:spacing w:after="100"/>
    </w:pPr>
  </w:style>
  <w:style w:type="character" w:styleId="Hipervnculo">
    <w:name w:val="Hyperlink"/>
    <w:basedOn w:val="Fuentedeprrafopredeter"/>
    <w:uiPriority w:val="99"/>
    <w:unhideWhenUsed/>
    <w:rsid w:val="00A97C35"/>
    <w:rPr>
      <w:color w:val="0563C1" w:themeColor="hyperlink"/>
      <w:u w:val="single"/>
    </w:rPr>
  </w:style>
  <w:style w:type="character" w:customStyle="1" w:styleId="Ttulo2Car">
    <w:name w:val="Título 2 Car"/>
    <w:aliases w:val="Teco 2 Car"/>
    <w:basedOn w:val="Fuentedeprrafopredeter"/>
    <w:link w:val="Ttulo2"/>
    <w:uiPriority w:val="9"/>
    <w:rsid w:val="001545EC"/>
    <w:rPr>
      <w:rFonts w:ascii="Pulso" w:eastAsiaTheme="majorEastAsia" w:hAnsi="Pulso" w:cstheme="majorBidi"/>
      <w:b/>
      <w:bCs/>
      <w:color w:val="FFFFFF" w:themeColor="background1"/>
      <w:sz w:val="24"/>
      <w:szCs w:val="26"/>
    </w:rPr>
  </w:style>
  <w:style w:type="paragraph" w:styleId="TDC2">
    <w:name w:val="toc 2"/>
    <w:basedOn w:val="Normal"/>
    <w:next w:val="Normal"/>
    <w:autoRedefine/>
    <w:uiPriority w:val="39"/>
    <w:unhideWhenUsed/>
    <w:rsid w:val="001033CC"/>
    <w:pPr>
      <w:tabs>
        <w:tab w:val="right" w:leader="dot" w:pos="9498"/>
      </w:tabs>
      <w:spacing w:after="100"/>
      <w:ind w:left="220"/>
    </w:pPr>
  </w:style>
  <w:style w:type="character" w:customStyle="1" w:styleId="CommentsStyle">
    <w:name w:val="CommentsStyle"/>
    <w:rsid w:val="005F30F8"/>
    <w:rPr>
      <w:rFonts w:ascii="Platform Regular" w:hAnsi="Platform Regular"/>
      <w:sz w:val="36"/>
    </w:rPr>
  </w:style>
  <w:style w:type="table" w:styleId="Sombreadomedio1-nfasis1">
    <w:name w:val="Medium Shading 1 Accent 1"/>
    <w:basedOn w:val="Tablanormal"/>
    <w:uiPriority w:val="63"/>
    <w:rsid w:val="001237E7"/>
    <w:pPr>
      <w:spacing w:after="0" w:line="240" w:lineRule="auto"/>
    </w:pPr>
    <w:rPr>
      <w:rFonts w:eastAsiaTheme="minorEastAsia"/>
      <w:lang w:val="en-US"/>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paragraph" w:styleId="Prrafodelista">
    <w:name w:val="List Paragraph"/>
    <w:basedOn w:val="Normal"/>
    <w:uiPriority w:val="34"/>
    <w:qFormat/>
    <w:rsid w:val="00274C51"/>
    <w:pPr>
      <w:ind w:left="720"/>
      <w:contextualSpacing/>
    </w:pPr>
  </w:style>
  <w:style w:type="character" w:customStyle="1" w:styleId="Ttulo3Car">
    <w:name w:val="Título 3 Car"/>
    <w:aliases w:val="Teco 3 Car"/>
    <w:basedOn w:val="Fuentedeprrafopredeter"/>
    <w:link w:val="Ttulo3"/>
    <w:uiPriority w:val="9"/>
    <w:rsid w:val="006451C3"/>
    <w:rPr>
      <w:rFonts w:ascii="Arial" w:eastAsiaTheme="majorEastAsia" w:hAnsi="Arial" w:cstheme="majorBidi"/>
      <w:b/>
      <w:bCs/>
      <w:color w:val="140232"/>
      <w:sz w:val="20"/>
      <w:szCs w:val="24"/>
    </w:rPr>
  </w:style>
  <w:style w:type="paragraph" w:styleId="Textonotapie">
    <w:name w:val="footnote text"/>
    <w:basedOn w:val="Normal"/>
    <w:link w:val="TextonotapieCar"/>
    <w:uiPriority w:val="99"/>
    <w:semiHidden/>
    <w:unhideWhenUsed/>
    <w:rsid w:val="002E1ABC"/>
    <w:pPr>
      <w:spacing w:after="0" w:line="240" w:lineRule="auto"/>
    </w:pPr>
    <w:rPr>
      <w:szCs w:val="20"/>
    </w:rPr>
  </w:style>
  <w:style w:type="character" w:customStyle="1" w:styleId="TextonotapieCar">
    <w:name w:val="Texto nota pie Car"/>
    <w:basedOn w:val="Fuentedeprrafopredeter"/>
    <w:link w:val="Textonotapie"/>
    <w:uiPriority w:val="99"/>
    <w:semiHidden/>
    <w:rsid w:val="002E1ABC"/>
    <w:rPr>
      <w:sz w:val="20"/>
      <w:szCs w:val="20"/>
    </w:rPr>
  </w:style>
  <w:style w:type="character" w:styleId="Refdenotaalpie">
    <w:name w:val="footnote reference"/>
    <w:basedOn w:val="Fuentedeprrafopredeter"/>
    <w:uiPriority w:val="99"/>
    <w:semiHidden/>
    <w:unhideWhenUsed/>
    <w:rsid w:val="002E1ABC"/>
    <w:rPr>
      <w:vertAlign w:val="superscript"/>
    </w:rPr>
  </w:style>
  <w:style w:type="paragraph" w:styleId="TDC3">
    <w:name w:val="toc 3"/>
    <w:basedOn w:val="Normal"/>
    <w:next w:val="Normal"/>
    <w:autoRedefine/>
    <w:uiPriority w:val="39"/>
    <w:unhideWhenUsed/>
    <w:rsid w:val="001033CC"/>
    <w:pPr>
      <w:tabs>
        <w:tab w:val="right" w:leader="dot" w:pos="9498"/>
      </w:tabs>
      <w:spacing w:after="100"/>
      <w:ind w:left="440"/>
    </w:pPr>
  </w:style>
  <w:style w:type="paragraph" w:styleId="Descripcin">
    <w:name w:val="caption"/>
    <w:basedOn w:val="Normal"/>
    <w:next w:val="Normal"/>
    <w:uiPriority w:val="35"/>
    <w:unhideWhenUsed/>
    <w:qFormat/>
    <w:rsid w:val="00C038F2"/>
    <w:pPr>
      <w:spacing w:after="200" w:line="240" w:lineRule="auto"/>
    </w:pPr>
    <w:rPr>
      <w:i/>
      <w:iCs/>
      <w:color w:val="44546A" w:themeColor="text2"/>
      <w:sz w:val="18"/>
      <w:szCs w:val="18"/>
    </w:rPr>
  </w:style>
  <w:style w:type="paragraph" w:styleId="NormalWeb">
    <w:name w:val="Normal (Web)"/>
    <w:basedOn w:val="Normal"/>
    <w:uiPriority w:val="99"/>
    <w:semiHidden/>
    <w:unhideWhenUsed/>
    <w:rsid w:val="00C558C7"/>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customStyle="1" w:styleId="UnresolvedMention">
    <w:name w:val="Unresolved Mention"/>
    <w:basedOn w:val="Fuentedeprrafopredeter"/>
    <w:uiPriority w:val="99"/>
    <w:semiHidden/>
    <w:unhideWhenUsed/>
    <w:rsid w:val="00216E86"/>
    <w:rPr>
      <w:color w:val="605E5C"/>
      <w:shd w:val="clear" w:color="auto" w:fill="E1DFDD"/>
    </w:rPr>
  </w:style>
  <w:style w:type="paragraph" w:styleId="TDC6">
    <w:name w:val="toc 6"/>
    <w:basedOn w:val="Normal"/>
    <w:next w:val="Normal"/>
    <w:autoRedefine/>
    <w:uiPriority w:val="39"/>
    <w:semiHidden/>
    <w:unhideWhenUsed/>
    <w:rsid w:val="008A248F"/>
    <w:pPr>
      <w:spacing w:after="100"/>
      <w:ind w:left="1100"/>
    </w:pPr>
  </w:style>
  <w:style w:type="paragraph" w:customStyle="1" w:styleId="ListBullets">
    <w:name w:val="List Bullets"/>
    <w:basedOn w:val="Normal"/>
    <w:link w:val="ListBulletsCar"/>
    <w:qFormat/>
    <w:rsid w:val="00DB0820"/>
    <w:pPr>
      <w:numPr>
        <w:numId w:val="7"/>
      </w:numPr>
    </w:pPr>
    <w:rPr>
      <w:noProof/>
    </w:rPr>
  </w:style>
  <w:style w:type="character" w:customStyle="1" w:styleId="ListBulletsCar">
    <w:name w:val="List Bullets Car"/>
    <w:basedOn w:val="Fuentedeprrafopredeter"/>
    <w:link w:val="ListBullets"/>
    <w:rsid w:val="00DB0820"/>
    <w:rPr>
      <w:rFonts w:ascii="Roboto" w:hAnsi="Roboto"/>
      <w:noProof/>
    </w:rPr>
  </w:style>
  <w:style w:type="table" w:styleId="Tablaconcuadrcula">
    <w:name w:val="Table Grid"/>
    <w:basedOn w:val="Tablanormal"/>
    <w:uiPriority w:val="39"/>
    <w:rsid w:val="008035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1clara">
    <w:name w:val="List Table 1 Light"/>
    <w:basedOn w:val="Tablanormal"/>
    <w:uiPriority w:val="46"/>
    <w:rsid w:val="0080358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3">
    <w:name w:val="List Table 3"/>
    <w:basedOn w:val="Tablanormal"/>
    <w:uiPriority w:val="48"/>
    <w:rsid w:val="0080358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TablaCritica">
    <w:name w:val="Tabla_Critica"/>
    <w:basedOn w:val="Tablanormal"/>
    <w:uiPriority w:val="99"/>
    <w:rsid w:val="0080358E"/>
    <w:pPr>
      <w:spacing w:after="0" w:line="240" w:lineRule="auto"/>
    </w:pPr>
    <w:rPr>
      <w:rFonts w:ascii="Roboto Light" w:hAnsi="Roboto Light"/>
      <w:sz w:val="20"/>
    </w:rPr>
    <w:tblPr>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Pr>
    <w:tcPr>
      <w:vAlign w:val="center"/>
    </w:tcPr>
    <w:tblStylePr w:type="firstRow">
      <w:rPr>
        <w:rFonts w:ascii="Roboto" w:hAnsi="Roboto"/>
        <w:b/>
        <w:color w:val="FFFFFF" w:themeColor="background1"/>
        <w:sz w:val="20"/>
      </w:rPr>
      <w:tblPr/>
      <w:tcPr>
        <w:shd w:val="clear" w:color="auto" w:fill="7030A0"/>
      </w:tcPr>
    </w:tblStylePr>
  </w:style>
  <w:style w:type="table" w:styleId="Tabladelista2-nfasis6">
    <w:name w:val="List Table 2 Accent 6"/>
    <w:basedOn w:val="Tablanormal"/>
    <w:uiPriority w:val="47"/>
    <w:rsid w:val="0080358E"/>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aAlta">
    <w:name w:val="Tabla_Alta"/>
    <w:basedOn w:val="TablaCritica"/>
    <w:uiPriority w:val="99"/>
    <w:rsid w:val="0080358E"/>
    <w:tblPr>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Pr>
    <w:tblStylePr w:type="firstRow">
      <w:rPr>
        <w:rFonts w:ascii="Roboto" w:hAnsi="Roboto"/>
        <w:b/>
        <w:color w:val="FFFFFF" w:themeColor="background1"/>
        <w:sz w:val="20"/>
      </w:rPr>
      <w:tblPr/>
      <w:tcPr>
        <w:shd w:val="clear" w:color="auto" w:fill="C00000"/>
      </w:tcPr>
    </w:tblStylePr>
  </w:style>
  <w:style w:type="table" w:customStyle="1" w:styleId="TablaMedia">
    <w:name w:val="Tabla_Media"/>
    <w:basedOn w:val="TablaAlta"/>
    <w:uiPriority w:val="99"/>
    <w:rsid w:val="0080358E"/>
    <w:tblPr>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Pr>
    <w:tcPr>
      <w:shd w:val="clear" w:color="auto" w:fill="auto"/>
    </w:tcPr>
    <w:tblStylePr w:type="firstRow">
      <w:rPr>
        <w:rFonts w:ascii="Roboto" w:hAnsi="Roboto"/>
        <w:b/>
        <w:color w:val="FFFFFF" w:themeColor="background1"/>
        <w:sz w:val="20"/>
      </w:rPr>
      <w:tblPr/>
      <w:tcPr>
        <w:shd w:val="clear" w:color="auto" w:fill="ED7D31" w:themeFill="accent2"/>
      </w:tcPr>
    </w:tblStylePr>
  </w:style>
  <w:style w:type="table" w:customStyle="1" w:styleId="TablaBaja">
    <w:name w:val="Tabla_Baja"/>
    <w:basedOn w:val="TablaMedia"/>
    <w:uiPriority w:val="99"/>
    <w:rsid w:val="0080358E"/>
    <w:tblPr>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cPr>
      <w:shd w:val="clear" w:color="auto" w:fill="auto"/>
    </w:tcPr>
    <w:tblStylePr w:type="firstRow">
      <w:rPr>
        <w:rFonts w:ascii="Roboto" w:hAnsi="Roboto"/>
        <w:b/>
        <w:color w:val="FFFFFF" w:themeColor="background1"/>
        <w:sz w:val="20"/>
      </w:rPr>
      <w:tblPr/>
      <w:tcPr>
        <w:shd w:val="clear" w:color="auto" w:fill="70AD47" w:themeFill="accent6"/>
      </w:tcPr>
    </w:tblStylePr>
  </w:style>
  <w:style w:type="table" w:styleId="Tabladecuadrcula1clara-nfasis6">
    <w:name w:val="Grid Table 1 Light Accent 6"/>
    <w:basedOn w:val="Tablanormal"/>
    <w:uiPriority w:val="46"/>
    <w:rsid w:val="0080358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TablaInformativa">
    <w:name w:val="Tabla_Informativa"/>
    <w:basedOn w:val="TablaBaja"/>
    <w:uiPriority w:val="99"/>
    <w:rsid w:val="0080358E"/>
    <w:tblPr>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cPr>
      <w:shd w:val="clear" w:color="auto" w:fill="auto"/>
    </w:tcPr>
    <w:tblStylePr w:type="firstRow">
      <w:pPr>
        <w:jc w:val="left"/>
      </w:pPr>
      <w:rPr>
        <w:rFonts w:ascii="Roboto" w:hAnsi="Roboto"/>
        <w:b/>
        <w:color w:val="FFFFFF" w:themeColor="background1"/>
        <w:sz w:val="20"/>
      </w:rPr>
      <w:tblPr/>
      <w:tcPr>
        <w:shd w:val="clear" w:color="auto" w:fill="5B9BD5" w:themeFill="accent5"/>
      </w:tcPr>
    </w:tblStylePr>
  </w:style>
  <w:style w:type="paragraph" w:customStyle="1" w:styleId="Codigo">
    <w:name w:val="Codigo"/>
    <w:basedOn w:val="Sinespaciado"/>
    <w:next w:val="Normal"/>
    <w:link w:val="CodigoCar"/>
    <w:qFormat/>
    <w:rsid w:val="00E66A74"/>
    <w:pPr>
      <w:pBdr>
        <w:top w:val="single" w:sz="4" w:space="1" w:color="auto"/>
        <w:left w:val="single" w:sz="4" w:space="4" w:color="auto"/>
        <w:bottom w:val="single" w:sz="4" w:space="1" w:color="auto"/>
        <w:right w:val="single" w:sz="4" w:space="4" w:color="auto"/>
      </w:pBdr>
      <w:shd w:val="clear" w:color="auto" w:fill="F2F2F2" w:themeFill="background1" w:themeFillShade="F2"/>
      <w:spacing w:before="120" w:after="120"/>
      <w:ind w:left="284" w:right="284"/>
      <w:contextualSpacing/>
      <w:jc w:val="left"/>
    </w:pPr>
    <w:rPr>
      <w:rFonts w:ascii="Consolas" w:hAnsi="Consolas"/>
      <w:sz w:val="18"/>
    </w:rPr>
  </w:style>
  <w:style w:type="paragraph" w:styleId="Sinespaciado">
    <w:name w:val="No Spacing"/>
    <w:link w:val="SinespaciadoCar"/>
    <w:uiPriority w:val="1"/>
    <w:qFormat/>
    <w:rsid w:val="006451C3"/>
    <w:pPr>
      <w:spacing w:after="0" w:line="240" w:lineRule="auto"/>
      <w:jc w:val="both"/>
    </w:pPr>
    <w:rPr>
      <w:rFonts w:ascii="Arial" w:hAnsi="Arial"/>
      <w:sz w:val="20"/>
    </w:rPr>
  </w:style>
  <w:style w:type="character" w:customStyle="1" w:styleId="SinespaciadoCar">
    <w:name w:val="Sin espaciado Car"/>
    <w:basedOn w:val="Fuentedeprrafopredeter"/>
    <w:link w:val="Sinespaciado"/>
    <w:uiPriority w:val="1"/>
    <w:rsid w:val="006451C3"/>
    <w:rPr>
      <w:rFonts w:ascii="Arial" w:hAnsi="Arial"/>
      <w:sz w:val="20"/>
    </w:rPr>
  </w:style>
  <w:style w:type="character" w:customStyle="1" w:styleId="CodigoCar">
    <w:name w:val="Codigo Car"/>
    <w:basedOn w:val="SinespaciadoCar"/>
    <w:link w:val="Codigo"/>
    <w:rsid w:val="00E66A74"/>
    <w:rPr>
      <w:rFonts w:ascii="Consolas" w:hAnsi="Consolas"/>
      <w:sz w:val="18"/>
      <w:shd w:val="clear" w:color="auto" w:fill="F2F2F2" w:themeFill="background1" w:themeFillShade="F2"/>
    </w:rPr>
  </w:style>
  <w:style w:type="paragraph" w:customStyle="1" w:styleId="ToC">
    <w:name w:val="ToC"/>
    <w:basedOn w:val="Normal"/>
    <w:next w:val="Normal"/>
    <w:link w:val="ToCCar"/>
    <w:qFormat/>
    <w:rsid w:val="006451C3"/>
  </w:style>
  <w:style w:type="character" w:customStyle="1" w:styleId="ToCCar">
    <w:name w:val="ToC Car"/>
    <w:basedOn w:val="Fuentedeprrafopredeter"/>
    <w:link w:val="ToC"/>
    <w:rsid w:val="006451C3"/>
    <w:rPr>
      <w:rFonts w:ascii="Arial" w:hAnsi="Arial"/>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396381">
      <w:bodyDiv w:val="1"/>
      <w:marLeft w:val="0"/>
      <w:marRight w:val="0"/>
      <w:marTop w:val="0"/>
      <w:marBottom w:val="0"/>
      <w:divBdr>
        <w:top w:val="none" w:sz="0" w:space="0" w:color="auto"/>
        <w:left w:val="none" w:sz="0" w:space="0" w:color="auto"/>
        <w:bottom w:val="none" w:sz="0" w:space="0" w:color="auto"/>
        <w:right w:val="none" w:sz="0" w:space="0" w:color="auto"/>
      </w:divBdr>
    </w:div>
    <w:div w:id="446706097">
      <w:bodyDiv w:val="1"/>
      <w:marLeft w:val="0"/>
      <w:marRight w:val="0"/>
      <w:marTop w:val="0"/>
      <w:marBottom w:val="0"/>
      <w:divBdr>
        <w:top w:val="none" w:sz="0" w:space="0" w:color="auto"/>
        <w:left w:val="none" w:sz="0" w:space="0" w:color="auto"/>
        <w:bottom w:val="none" w:sz="0" w:space="0" w:color="auto"/>
        <w:right w:val="none" w:sz="0" w:space="0" w:color="auto"/>
      </w:divBdr>
    </w:div>
    <w:div w:id="610627221">
      <w:bodyDiv w:val="1"/>
      <w:marLeft w:val="0"/>
      <w:marRight w:val="0"/>
      <w:marTop w:val="0"/>
      <w:marBottom w:val="0"/>
      <w:divBdr>
        <w:top w:val="none" w:sz="0" w:space="0" w:color="auto"/>
        <w:left w:val="none" w:sz="0" w:space="0" w:color="auto"/>
        <w:bottom w:val="none" w:sz="0" w:space="0" w:color="auto"/>
        <w:right w:val="none" w:sz="0" w:space="0" w:color="auto"/>
      </w:divBdr>
    </w:div>
    <w:div w:id="684749279">
      <w:bodyDiv w:val="1"/>
      <w:marLeft w:val="0"/>
      <w:marRight w:val="0"/>
      <w:marTop w:val="0"/>
      <w:marBottom w:val="0"/>
      <w:divBdr>
        <w:top w:val="none" w:sz="0" w:space="0" w:color="auto"/>
        <w:left w:val="none" w:sz="0" w:space="0" w:color="auto"/>
        <w:bottom w:val="none" w:sz="0" w:space="0" w:color="auto"/>
        <w:right w:val="none" w:sz="0" w:space="0" w:color="auto"/>
      </w:divBdr>
    </w:div>
    <w:div w:id="729964258">
      <w:bodyDiv w:val="1"/>
      <w:marLeft w:val="0"/>
      <w:marRight w:val="0"/>
      <w:marTop w:val="0"/>
      <w:marBottom w:val="0"/>
      <w:divBdr>
        <w:top w:val="none" w:sz="0" w:space="0" w:color="auto"/>
        <w:left w:val="none" w:sz="0" w:space="0" w:color="auto"/>
        <w:bottom w:val="none" w:sz="0" w:space="0" w:color="auto"/>
        <w:right w:val="none" w:sz="0" w:space="0" w:color="auto"/>
      </w:divBdr>
    </w:div>
    <w:div w:id="847134270">
      <w:bodyDiv w:val="1"/>
      <w:marLeft w:val="0"/>
      <w:marRight w:val="0"/>
      <w:marTop w:val="0"/>
      <w:marBottom w:val="0"/>
      <w:divBdr>
        <w:top w:val="none" w:sz="0" w:space="0" w:color="auto"/>
        <w:left w:val="none" w:sz="0" w:space="0" w:color="auto"/>
        <w:bottom w:val="none" w:sz="0" w:space="0" w:color="auto"/>
        <w:right w:val="none" w:sz="0" w:space="0" w:color="auto"/>
      </w:divBdr>
    </w:div>
    <w:div w:id="1490369881">
      <w:bodyDiv w:val="1"/>
      <w:marLeft w:val="0"/>
      <w:marRight w:val="0"/>
      <w:marTop w:val="0"/>
      <w:marBottom w:val="0"/>
      <w:divBdr>
        <w:top w:val="none" w:sz="0" w:space="0" w:color="auto"/>
        <w:left w:val="none" w:sz="0" w:space="0" w:color="auto"/>
        <w:bottom w:val="none" w:sz="0" w:space="0" w:color="auto"/>
        <w:right w:val="none" w:sz="0" w:space="0" w:color="auto"/>
      </w:divBdr>
    </w:div>
    <w:div w:id="1729570428">
      <w:bodyDiv w:val="1"/>
      <w:marLeft w:val="0"/>
      <w:marRight w:val="0"/>
      <w:marTop w:val="0"/>
      <w:marBottom w:val="0"/>
      <w:divBdr>
        <w:top w:val="none" w:sz="0" w:space="0" w:color="auto"/>
        <w:left w:val="none" w:sz="0" w:space="0" w:color="auto"/>
        <w:bottom w:val="none" w:sz="0" w:space="0" w:color="auto"/>
        <w:right w:val="none" w:sz="0" w:space="0" w:color="auto"/>
      </w:divBdr>
    </w:div>
    <w:div w:id="1745107539">
      <w:bodyDiv w:val="1"/>
      <w:marLeft w:val="0"/>
      <w:marRight w:val="0"/>
      <w:marTop w:val="0"/>
      <w:marBottom w:val="0"/>
      <w:divBdr>
        <w:top w:val="none" w:sz="0" w:space="0" w:color="auto"/>
        <w:left w:val="none" w:sz="0" w:space="0" w:color="auto"/>
        <w:bottom w:val="none" w:sz="0" w:space="0" w:color="auto"/>
        <w:right w:val="none" w:sz="0" w:space="0" w:color="auto"/>
      </w:divBdr>
    </w:div>
    <w:div w:id="2015567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header" Target="header5.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4.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CA2BC-48EB-48D8-A3B9-DF9693ABE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2</Pages>
  <Words>29</Words>
  <Characters>163</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Telecom Argentina</Company>
  <LinksUpToDate>false</LinksUpToDate>
  <CharactersWithSpaces>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Mauro</dc:creator>
  <cp:keywords/>
  <dc:description/>
  <cp:lastModifiedBy>Rodrigo Arias</cp:lastModifiedBy>
  <cp:revision>35</cp:revision>
  <cp:lastPrinted>2023-07-21T18:03:00Z</cp:lastPrinted>
  <dcterms:created xsi:type="dcterms:W3CDTF">2023-07-24T13:43:00Z</dcterms:created>
  <dcterms:modified xsi:type="dcterms:W3CDTF">2024-04-29T15:28:00Z</dcterms:modified>
</cp:coreProperties>
</file>